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DEE9A" w14:textId="04343CFD" w:rsidR="008B467D" w:rsidRPr="00025C2F" w:rsidRDefault="006820B2">
      <w:pPr>
        <w:rPr>
          <w:lang w:val="fr-FR"/>
        </w:rPr>
      </w:pPr>
      <w:bookmarkStart w:id="0" w:name="_GoBack"/>
      <w:bookmarkEnd w:id="0"/>
      <w:r w:rsidRPr="00025C2F">
        <w:rPr>
          <w:noProof/>
          <w:lang w:val="fr-FR" w:eastAsia="fr-FR"/>
        </w:rPr>
        <w:drawing>
          <wp:anchor distT="0" distB="0" distL="114300" distR="114300" simplePos="0" relativeHeight="251658240" behindDoc="0" locked="0" layoutInCell="1" allowOverlap="1" wp14:anchorId="0ED6958A" wp14:editId="47950458">
            <wp:simplePos x="0" y="0"/>
            <wp:positionH relativeFrom="column">
              <wp:posOffset>-103786</wp:posOffset>
            </wp:positionH>
            <wp:positionV relativeFrom="paragraph">
              <wp:posOffset>1270</wp:posOffset>
            </wp:positionV>
            <wp:extent cx="2190307" cy="1314184"/>
            <wp:effectExtent l="0" t="0" r="635" b="635"/>
            <wp:wrapNone/>
            <wp:docPr id="1" name="Image 1" descr="C:\Users\slelay\AppData\Local\Microsoft\Windows\Temporary Internet Files\Content.MSO\B371A1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elay\AppData\Local\Microsoft\Windows\Temporary Internet Files\Content.MSO\B371A13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307" cy="13141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748E0E" w14:textId="4789E58F" w:rsidR="006820B2" w:rsidRPr="00025C2F" w:rsidRDefault="006820B2" w:rsidP="00C569D8">
      <w:pPr>
        <w:jc w:val="center"/>
        <w:rPr>
          <w:lang w:val="fr-FR"/>
        </w:rPr>
      </w:pPr>
    </w:p>
    <w:p w14:paraId="2CD7372C" w14:textId="317D6180" w:rsidR="006820B2" w:rsidRPr="00025C2F" w:rsidRDefault="006820B2" w:rsidP="00C569D8">
      <w:pPr>
        <w:jc w:val="center"/>
        <w:rPr>
          <w:b/>
          <w:sz w:val="22"/>
          <w:lang w:val="fr-FR"/>
        </w:rPr>
      </w:pPr>
    </w:p>
    <w:p w14:paraId="09420FE2" w14:textId="77777777" w:rsidR="006820B2" w:rsidRPr="00025C2F" w:rsidRDefault="006820B2" w:rsidP="006820B2">
      <w:pPr>
        <w:jc w:val="right"/>
        <w:rPr>
          <w:lang w:val="fr-FR"/>
        </w:rPr>
      </w:pPr>
    </w:p>
    <w:p w14:paraId="1F003964" w14:textId="77777777" w:rsidR="006820B2" w:rsidRPr="00025C2F" w:rsidRDefault="006820B2" w:rsidP="006820B2">
      <w:pPr>
        <w:jc w:val="right"/>
        <w:rPr>
          <w:lang w:val="fr-FR"/>
        </w:rPr>
      </w:pPr>
    </w:p>
    <w:p w14:paraId="7DE2E6CF" w14:textId="77777777" w:rsidR="00025C2F" w:rsidRDefault="00025C2F" w:rsidP="006820B2">
      <w:pPr>
        <w:jc w:val="right"/>
        <w:rPr>
          <w:lang w:val="fr-FR"/>
        </w:rPr>
      </w:pPr>
    </w:p>
    <w:p w14:paraId="7642D9F4" w14:textId="77777777" w:rsidR="00025C2F" w:rsidRDefault="00025C2F" w:rsidP="006820B2">
      <w:pPr>
        <w:jc w:val="right"/>
        <w:rPr>
          <w:lang w:val="fr-FR"/>
        </w:rPr>
      </w:pPr>
    </w:p>
    <w:p w14:paraId="73A47CC3" w14:textId="77777777" w:rsidR="00025C2F" w:rsidRDefault="00025C2F" w:rsidP="006820B2">
      <w:pPr>
        <w:jc w:val="right"/>
        <w:rPr>
          <w:lang w:val="fr-FR"/>
        </w:rPr>
      </w:pPr>
    </w:p>
    <w:p w14:paraId="7B36A3A4" w14:textId="77777777" w:rsidR="00025C2F" w:rsidRDefault="00025C2F" w:rsidP="006820B2">
      <w:pPr>
        <w:jc w:val="right"/>
        <w:rPr>
          <w:lang w:val="fr-FR"/>
        </w:rPr>
      </w:pPr>
    </w:p>
    <w:tbl>
      <w:tblPr>
        <w:tblStyle w:val="Grilledutableau"/>
        <w:tblpPr w:leftFromText="141" w:rightFromText="141" w:vertAnchor="page" w:horzAnchor="margin" w:tblpY="2713"/>
        <w:tblW w:w="100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36"/>
      </w:tblGrid>
      <w:tr w:rsidR="00025C2F" w:rsidRPr="00834697" w14:paraId="7FB8AF65" w14:textId="77777777" w:rsidTr="00025C2F">
        <w:trPr>
          <w:trHeight w:val="811"/>
        </w:trPr>
        <w:tc>
          <w:tcPr>
            <w:tcW w:w="5529" w:type="dxa"/>
          </w:tcPr>
          <w:p w14:paraId="01A4A41D" w14:textId="77777777" w:rsidR="00025C2F" w:rsidRPr="00834697" w:rsidRDefault="00025C2F" w:rsidP="00025C2F">
            <w:pPr>
              <w:spacing w:line="276" w:lineRule="auto"/>
              <w:rPr>
                <w:b/>
                <w:lang w:val="fr-FR"/>
              </w:rPr>
            </w:pPr>
            <w:r w:rsidRPr="00834697">
              <w:rPr>
                <w:b/>
                <w:lang w:val="fr-FR"/>
              </w:rPr>
              <w:t>Brigitte BOURGUIGNON</w:t>
            </w:r>
          </w:p>
          <w:p w14:paraId="2438AB7A" w14:textId="77777777" w:rsidR="00025C2F" w:rsidRPr="00834697" w:rsidRDefault="00025C2F" w:rsidP="00025C2F">
            <w:pPr>
              <w:rPr>
                <w:i/>
                <w:lang w:val="fr-FR"/>
              </w:rPr>
            </w:pPr>
            <w:r w:rsidRPr="00834697">
              <w:rPr>
                <w:i/>
                <w:lang w:val="fr-FR"/>
              </w:rPr>
              <w:t xml:space="preserve">Ministre déléguée auprès du ministre des </w:t>
            </w:r>
          </w:p>
          <w:p w14:paraId="2D1730FA" w14:textId="07D5504B" w:rsidR="00025C2F" w:rsidRPr="00834697" w:rsidRDefault="00025C2F" w:rsidP="00025C2F">
            <w:pPr>
              <w:rPr>
                <w:i/>
                <w:lang w:val="fr-FR"/>
              </w:rPr>
            </w:pPr>
            <w:r w:rsidRPr="00834697">
              <w:rPr>
                <w:i/>
                <w:lang w:val="fr-FR"/>
              </w:rPr>
              <w:t>solidarités et de la Santé, chargée de l’Autonomie</w:t>
            </w:r>
          </w:p>
          <w:p w14:paraId="6DBEBB00" w14:textId="77777777" w:rsidR="00025C2F" w:rsidRPr="00834697" w:rsidRDefault="00025C2F" w:rsidP="00025C2F">
            <w:pPr>
              <w:jc w:val="center"/>
              <w:rPr>
                <w:lang w:val="fr-FR"/>
              </w:rPr>
            </w:pPr>
          </w:p>
        </w:tc>
        <w:tc>
          <w:tcPr>
            <w:tcW w:w="4536" w:type="dxa"/>
            <w:hideMark/>
          </w:tcPr>
          <w:p w14:paraId="4918DED5" w14:textId="77777777" w:rsidR="00025C2F" w:rsidRPr="00834697" w:rsidRDefault="00025C2F" w:rsidP="00025C2F">
            <w:pPr>
              <w:spacing w:line="276" w:lineRule="auto"/>
              <w:rPr>
                <w:b/>
                <w:lang w:val="fr-FR"/>
              </w:rPr>
            </w:pPr>
            <w:r w:rsidRPr="00834697">
              <w:rPr>
                <w:b/>
                <w:lang w:val="fr-FR"/>
              </w:rPr>
              <w:t>Sophie CLUZEL</w:t>
            </w:r>
          </w:p>
          <w:p w14:paraId="1C766114" w14:textId="77777777" w:rsidR="002950B5" w:rsidRPr="00834697" w:rsidRDefault="00025C2F" w:rsidP="00025C2F">
            <w:pPr>
              <w:rPr>
                <w:bCs/>
                <w:i/>
                <w:color w:val="000000"/>
                <w:lang w:val="fr-FR"/>
              </w:rPr>
            </w:pPr>
            <w:r w:rsidRPr="00834697">
              <w:rPr>
                <w:bCs/>
                <w:i/>
                <w:color w:val="000000"/>
                <w:lang w:val="fr-FR"/>
              </w:rPr>
              <w:t xml:space="preserve">Secrétaire d’État auprès du Premier Ministre </w:t>
            </w:r>
          </w:p>
          <w:p w14:paraId="5A295BEE" w14:textId="59CCAF85" w:rsidR="00025C2F" w:rsidRPr="00834697" w:rsidRDefault="00025C2F" w:rsidP="00025C2F">
            <w:pPr>
              <w:rPr>
                <w:i/>
                <w:lang w:val="fr-FR"/>
              </w:rPr>
            </w:pPr>
            <w:r w:rsidRPr="00834697">
              <w:rPr>
                <w:bCs/>
                <w:i/>
                <w:color w:val="000000"/>
                <w:lang w:val="fr-FR"/>
              </w:rPr>
              <w:t>en charge des personnes handicapées</w:t>
            </w:r>
          </w:p>
        </w:tc>
      </w:tr>
    </w:tbl>
    <w:p w14:paraId="3A146CAE" w14:textId="77777777" w:rsidR="00025C2F" w:rsidRPr="00834697" w:rsidRDefault="00025C2F" w:rsidP="006820B2">
      <w:pPr>
        <w:jc w:val="right"/>
        <w:rPr>
          <w:sz w:val="24"/>
          <w:szCs w:val="24"/>
          <w:lang w:val="fr-FR"/>
        </w:rPr>
      </w:pPr>
    </w:p>
    <w:p w14:paraId="321229C4" w14:textId="3348543D" w:rsidR="006820B2" w:rsidRPr="00834697" w:rsidRDefault="006820B2" w:rsidP="006820B2">
      <w:pPr>
        <w:jc w:val="right"/>
        <w:rPr>
          <w:b/>
          <w:sz w:val="24"/>
          <w:szCs w:val="24"/>
          <w:lang w:val="fr-FR"/>
        </w:rPr>
      </w:pPr>
      <w:r w:rsidRPr="00834697">
        <w:rPr>
          <w:sz w:val="24"/>
          <w:szCs w:val="24"/>
          <w:lang w:val="fr-FR"/>
        </w:rPr>
        <w:t xml:space="preserve">Le </w:t>
      </w:r>
      <w:r w:rsidR="004945DE">
        <w:rPr>
          <w:sz w:val="24"/>
          <w:szCs w:val="24"/>
          <w:lang w:val="fr-FR"/>
        </w:rPr>
        <w:t>29</w:t>
      </w:r>
      <w:r w:rsidR="00551A6C" w:rsidRPr="00834697">
        <w:rPr>
          <w:sz w:val="24"/>
          <w:szCs w:val="24"/>
          <w:lang w:val="fr-FR"/>
        </w:rPr>
        <w:t xml:space="preserve"> Septembre</w:t>
      </w:r>
      <w:r w:rsidRPr="00834697">
        <w:rPr>
          <w:sz w:val="24"/>
          <w:szCs w:val="24"/>
          <w:lang w:val="fr-FR"/>
        </w:rPr>
        <w:t xml:space="preserve"> 2020</w:t>
      </w:r>
    </w:p>
    <w:p w14:paraId="7BD0D72A" w14:textId="77777777" w:rsidR="006820B2" w:rsidRPr="00834697" w:rsidRDefault="006820B2" w:rsidP="00C569D8">
      <w:pPr>
        <w:jc w:val="center"/>
        <w:rPr>
          <w:b/>
          <w:sz w:val="24"/>
          <w:szCs w:val="24"/>
          <w:lang w:val="fr-FR"/>
        </w:rPr>
      </w:pPr>
    </w:p>
    <w:p w14:paraId="12797B67" w14:textId="77777777" w:rsidR="00025C2F" w:rsidRPr="00834697" w:rsidRDefault="00025C2F" w:rsidP="00C569D8">
      <w:pPr>
        <w:jc w:val="center"/>
        <w:rPr>
          <w:b/>
          <w:sz w:val="24"/>
          <w:szCs w:val="24"/>
          <w:lang w:val="fr-FR"/>
        </w:rPr>
      </w:pPr>
    </w:p>
    <w:p w14:paraId="27447E61" w14:textId="032DE366" w:rsidR="00C569D8" w:rsidRPr="00834697" w:rsidRDefault="00C569D8" w:rsidP="00025C2F">
      <w:pPr>
        <w:spacing w:line="480" w:lineRule="auto"/>
        <w:jc w:val="center"/>
        <w:rPr>
          <w:b/>
          <w:sz w:val="24"/>
          <w:szCs w:val="24"/>
          <w:lang w:val="fr-FR"/>
        </w:rPr>
      </w:pPr>
      <w:r w:rsidRPr="00834697">
        <w:rPr>
          <w:b/>
          <w:sz w:val="24"/>
          <w:szCs w:val="24"/>
          <w:lang w:val="fr-FR"/>
        </w:rPr>
        <w:t>COMMUNIQUE DE PRESSE</w:t>
      </w:r>
    </w:p>
    <w:p w14:paraId="09B11F57" w14:textId="77777777" w:rsidR="00C569D8" w:rsidRPr="00834697" w:rsidRDefault="00C569D8" w:rsidP="00C569D8">
      <w:pPr>
        <w:jc w:val="center"/>
        <w:rPr>
          <w:b/>
          <w:sz w:val="24"/>
          <w:szCs w:val="24"/>
          <w:lang w:val="fr-FR"/>
        </w:rPr>
      </w:pPr>
    </w:p>
    <w:p w14:paraId="0D75EEB6" w14:textId="77777777" w:rsidR="00C569D8" w:rsidRPr="00834697" w:rsidRDefault="00C569D8" w:rsidP="00C569D8">
      <w:pPr>
        <w:jc w:val="center"/>
        <w:rPr>
          <w:b/>
          <w:sz w:val="24"/>
          <w:szCs w:val="24"/>
          <w:lang w:val="fr-FR"/>
        </w:rPr>
      </w:pPr>
      <w:r w:rsidRPr="00834697">
        <w:rPr>
          <w:b/>
          <w:sz w:val="24"/>
          <w:szCs w:val="24"/>
          <w:lang w:val="fr-FR"/>
        </w:rPr>
        <w:t>Ent</w:t>
      </w:r>
      <w:r w:rsidR="00BD3202" w:rsidRPr="00834697">
        <w:rPr>
          <w:b/>
          <w:sz w:val="24"/>
          <w:szCs w:val="24"/>
          <w:lang w:val="fr-FR"/>
        </w:rPr>
        <w:t>rée en vigueur du congé proche aidant</w:t>
      </w:r>
      <w:r w:rsidRPr="00834697">
        <w:rPr>
          <w:b/>
          <w:sz w:val="24"/>
          <w:szCs w:val="24"/>
          <w:lang w:val="fr-FR"/>
        </w:rPr>
        <w:t xml:space="preserve"> </w:t>
      </w:r>
    </w:p>
    <w:p w14:paraId="005365EE" w14:textId="308B067B" w:rsidR="00BD3202" w:rsidRPr="00834697" w:rsidRDefault="00BD3202" w:rsidP="00BC2068">
      <w:pPr>
        <w:rPr>
          <w:sz w:val="24"/>
          <w:szCs w:val="24"/>
          <w:lang w:val="fr-FR"/>
        </w:rPr>
      </w:pPr>
    </w:p>
    <w:p w14:paraId="608478FE" w14:textId="77777777" w:rsidR="00D474D0" w:rsidRPr="00834697" w:rsidRDefault="00D474D0" w:rsidP="00025C2F">
      <w:pPr>
        <w:spacing w:line="276" w:lineRule="auto"/>
        <w:rPr>
          <w:sz w:val="24"/>
          <w:szCs w:val="24"/>
          <w:lang w:val="fr-FR"/>
        </w:rPr>
      </w:pPr>
    </w:p>
    <w:p w14:paraId="77D0CDC7" w14:textId="68743BD3" w:rsidR="00DC3EA6" w:rsidRPr="00834697" w:rsidRDefault="00BD3202" w:rsidP="00025C2F">
      <w:pPr>
        <w:pStyle w:val="Paragraphedeliste"/>
        <w:ind w:left="0"/>
        <w:jc w:val="both"/>
        <w:rPr>
          <w:rFonts w:ascii="Arial" w:hAnsi="Arial" w:cs="Arial"/>
          <w:b/>
          <w:sz w:val="24"/>
          <w:szCs w:val="24"/>
        </w:rPr>
      </w:pPr>
      <w:r w:rsidRPr="00834697">
        <w:rPr>
          <w:rFonts w:ascii="Arial" w:hAnsi="Arial" w:cs="Arial"/>
          <w:b/>
          <w:sz w:val="24"/>
          <w:szCs w:val="24"/>
        </w:rPr>
        <w:t>En France, 8 à 11 millions de personnes soutiennent un proche en perte d’autonomie</w:t>
      </w:r>
      <w:r w:rsidR="00FD55C6" w:rsidRPr="00834697">
        <w:rPr>
          <w:rFonts w:ascii="Arial" w:hAnsi="Arial" w:cs="Arial"/>
          <w:b/>
          <w:sz w:val="24"/>
          <w:szCs w:val="24"/>
        </w:rPr>
        <w:t xml:space="preserve"> ou en situation de handicap.</w:t>
      </w:r>
      <w:r w:rsidRPr="00834697">
        <w:rPr>
          <w:rFonts w:ascii="Arial" w:hAnsi="Arial" w:cs="Arial"/>
          <w:b/>
          <w:sz w:val="24"/>
          <w:szCs w:val="24"/>
        </w:rPr>
        <w:t xml:space="preserve"> </w:t>
      </w:r>
      <w:r w:rsidR="00961FE3" w:rsidRPr="00834697">
        <w:rPr>
          <w:rFonts w:ascii="Arial" w:hAnsi="Arial" w:cs="Arial"/>
          <w:b/>
          <w:sz w:val="24"/>
          <w:szCs w:val="24"/>
        </w:rPr>
        <w:t xml:space="preserve"> </w:t>
      </w:r>
      <w:r w:rsidRPr="00834697">
        <w:rPr>
          <w:rFonts w:ascii="Arial" w:hAnsi="Arial" w:cs="Arial"/>
          <w:b/>
          <w:sz w:val="24"/>
          <w:szCs w:val="24"/>
        </w:rPr>
        <w:t>Lancé</w:t>
      </w:r>
      <w:r w:rsidR="00AA7EBB" w:rsidRPr="00834697">
        <w:rPr>
          <w:rFonts w:ascii="Arial" w:hAnsi="Arial" w:cs="Arial"/>
          <w:b/>
          <w:sz w:val="24"/>
          <w:szCs w:val="24"/>
        </w:rPr>
        <w:t>e</w:t>
      </w:r>
      <w:r w:rsidRPr="00834697">
        <w:rPr>
          <w:rFonts w:ascii="Arial" w:hAnsi="Arial" w:cs="Arial"/>
          <w:b/>
          <w:sz w:val="24"/>
          <w:szCs w:val="24"/>
        </w:rPr>
        <w:t xml:space="preserve"> le 23 octobre 2019</w:t>
      </w:r>
      <w:r w:rsidR="00E52774" w:rsidRPr="00834697">
        <w:rPr>
          <w:rFonts w:ascii="Arial" w:hAnsi="Arial" w:cs="Arial"/>
          <w:b/>
          <w:sz w:val="24"/>
          <w:szCs w:val="24"/>
        </w:rPr>
        <w:t xml:space="preserve"> et articulée entre la politique du grand âge et celle du handicap</w:t>
      </w:r>
      <w:r w:rsidR="00B038F6" w:rsidRPr="00834697">
        <w:rPr>
          <w:rFonts w:ascii="Arial" w:hAnsi="Arial" w:cs="Arial"/>
          <w:b/>
          <w:sz w:val="24"/>
          <w:szCs w:val="24"/>
        </w:rPr>
        <w:t xml:space="preserve">, </w:t>
      </w:r>
      <w:r w:rsidRPr="00834697">
        <w:rPr>
          <w:rFonts w:ascii="Arial" w:hAnsi="Arial" w:cs="Arial"/>
          <w:b/>
          <w:sz w:val="24"/>
          <w:szCs w:val="24"/>
        </w:rPr>
        <w:t xml:space="preserve">la </w:t>
      </w:r>
      <w:r w:rsidR="00DC3EA6" w:rsidRPr="00834697">
        <w:rPr>
          <w:rFonts w:ascii="Arial" w:hAnsi="Arial" w:cs="Arial"/>
          <w:b/>
          <w:sz w:val="24"/>
          <w:szCs w:val="24"/>
        </w:rPr>
        <w:t>s</w:t>
      </w:r>
      <w:r w:rsidRPr="00834697">
        <w:rPr>
          <w:rFonts w:ascii="Arial" w:hAnsi="Arial" w:cs="Arial"/>
          <w:b/>
          <w:sz w:val="24"/>
          <w:szCs w:val="24"/>
        </w:rPr>
        <w:t>tratégie de mobilisation « Agir pour les aidants » (2020-2022)</w:t>
      </w:r>
      <w:r w:rsidR="00DC3EA6" w:rsidRPr="00834697">
        <w:rPr>
          <w:rFonts w:ascii="Arial" w:hAnsi="Arial" w:cs="Arial"/>
          <w:b/>
          <w:sz w:val="24"/>
          <w:szCs w:val="24"/>
        </w:rPr>
        <w:t xml:space="preserve"> est destinée à répondre à leurs besoins quotidiens : besoin de reconnaissance, d’accompagnement, d’aide, de répit.</w:t>
      </w:r>
      <w:r w:rsidRPr="00834697">
        <w:rPr>
          <w:rFonts w:ascii="Arial" w:hAnsi="Arial" w:cs="Arial"/>
          <w:b/>
          <w:sz w:val="24"/>
          <w:szCs w:val="24"/>
        </w:rPr>
        <w:t xml:space="preserve"> </w:t>
      </w:r>
    </w:p>
    <w:p w14:paraId="036717EF" w14:textId="77777777" w:rsidR="00E52774" w:rsidRPr="00834697" w:rsidRDefault="00E52774" w:rsidP="00025C2F">
      <w:pPr>
        <w:pStyle w:val="Paragraphedeliste"/>
        <w:ind w:left="0"/>
        <w:jc w:val="both"/>
        <w:rPr>
          <w:rFonts w:ascii="Arial" w:hAnsi="Arial" w:cs="Arial"/>
          <w:b/>
          <w:sz w:val="24"/>
          <w:szCs w:val="24"/>
        </w:rPr>
      </w:pPr>
    </w:p>
    <w:p w14:paraId="7CB0FB6C" w14:textId="4F6266BD" w:rsidR="00E52774" w:rsidRPr="00834697" w:rsidRDefault="00834697" w:rsidP="00834697">
      <w:pPr>
        <w:jc w:val="both"/>
        <w:rPr>
          <w:b/>
          <w:sz w:val="24"/>
          <w:szCs w:val="24"/>
        </w:rPr>
      </w:pPr>
      <w:r>
        <w:rPr>
          <w:b/>
          <w:sz w:val="24"/>
          <w:szCs w:val="24"/>
        </w:rPr>
        <w:t xml:space="preserve">1. </w:t>
      </w:r>
      <w:r w:rsidR="00E52774" w:rsidRPr="00834697">
        <w:rPr>
          <w:b/>
          <w:sz w:val="24"/>
          <w:szCs w:val="24"/>
        </w:rPr>
        <w:t>Le congé proche » aidant, une mesure forte en soutien de l’accompagnement des aidants</w:t>
      </w:r>
    </w:p>
    <w:p w14:paraId="7F6DF10C" w14:textId="77777777" w:rsidR="00E52774" w:rsidRPr="00834697" w:rsidRDefault="00E52774" w:rsidP="00834697">
      <w:pPr>
        <w:pStyle w:val="Paragraphedeliste"/>
        <w:jc w:val="both"/>
        <w:rPr>
          <w:rFonts w:ascii="Arial" w:hAnsi="Arial" w:cs="Arial"/>
          <w:b/>
          <w:sz w:val="24"/>
          <w:szCs w:val="24"/>
        </w:rPr>
      </w:pPr>
    </w:p>
    <w:p w14:paraId="3764E8E4" w14:textId="4407DCDE" w:rsidR="00E02618" w:rsidRPr="00834697" w:rsidRDefault="00DC3EA6" w:rsidP="00025C2F">
      <w:pPr>
        <w:pStyle w:val="Paragraphedeliste"/>
        <w:ind w:left="0"/>
        <w:jc w:val="both"/>
        <w:rPr>
          <w:rFonts w:ascii="Arial" w:hAnsi="Arial" w:cs="Arial"/>
          <w:sz w:val="24"/>
          <w:szCs w:val="24"/>
        </w:rPr>
      </w:pPr>
      <w:r w:rsidRPr="00834697">
        <w:rPr>
          <w:rFonts w:ascii="Arial" w:hAnsi="Arial" w:cs="Arial"/>
          <w:b/>
          <w:sz w:val="24"/>
          <w:szCs w:val="24"/>
        </w:rPr>
        <w:t>Mesure phare de cette stratégie, le congé proche aidant vient répondre aux besoins exprimés par les aidants d’être soutenu financièrement quand ceux-ci font le choix de s’engager aux côtés de leur proche.</w:t>
      </w:r>
    </w:p>
    <w:p w14:paraId="5C91FC3F" w14:textId="5902FCDF" w:rsidR="00DC3EA6" w:rsidRDefault="00BD3202" w:rsidP="009B7182">
      <w:pPr>
        <w:pStyle w:val="Paragraphedeliste"/>
        <w:spacing w:before="120" w:after="0"/>
        <w:ind w:left="0"/>
        <w:jc w:val="both"/>
        <w:rPr>
          <w:rFonts w:ascii="Arial" w:hAnsi="Arial" w:cs="Arial"/>
          <w:sz w:val="24"/>
          <w:szCs w:val="24"/>
        </w:rPr>
      </w:pPr>
      <w:r w:rsidRPr="00834697">
        <w:rPr>
          <w:rFonts w:ascii="Arial" w:hAnsi="Arial" w:cs="Arial"/>
          <w:b/>
          <w:sz w:val="24"/>
          <w:szCs w:val="24"/>
        </w:rPr>
        <w:t>Dès le 1er oct</w:t>
      </w:r>
      <w:r w:rsidR="00115C10" w:rsidRPr="00834697">
        <w:rPr>
          <w:rFonts w:ascii="Arial" w:hAnsi="Arial" w:cs="Arial"/>
          <w:b/>
          <w:sz w:val="24"/>
          <w:szCs w:val="24"/>
        </w:rPr>
        <w:t>obre,</w:t>
      </w:r>
      <w:r w:rsidR="00DC3EA6" w:rsidRPr="00834697">
        <w:rPr>
          <w:rFonts w:ascii="Arial" w:hAnsi="Arial" w:cs="Arial"/>
          <w:b/>
          <w:sz w:val="24"/>
          <w:szCs w:val="24"/>
        </w:rPr>
        <w:t xml:space="preserve"> tous</w:t>
      </w:r>
      <w:r w:rsidR="00115C10" w:rsidRPr="00834697">
        <w:rPr>
          <w:rFonts w:ascii="Arial" w:hAnsi="Arial" w:cs="Arial"/>
          <w:b/>
          <w:sz w:val="24"/>
          <w:szCs w:val="24"/>
        </w:rPr>
        <w:t xml:space="preserve"> les aidants</w:t>
      </w:r>
      <w:r w:rsidRPr="00834697">
        <w:rPr>
          <w:rFonts w:ascii="Arial" w:hAnsi="Arial" w:cs="Arial"/>
          <w:b/>
          <w:sz w:val="24"/>
          <w:szCs w:val="24"/>
        </w:rPr>
        <w:t xml:space="preserve"> auront la possibilité de prendre des congés rémunérés</w:t>
      </w:r>
      <w:r w:rsidR="00DC3EA6" w:rsidRPr="00834697">
        <w:rPr>
          <w:rFonts w:ascii="Arial" w:hAnsi="Arial" w:cs="Arial"/>
          <w:b/>
          <w:sz w:val="24"/>
          <w:szCs w:val="24"/>
        </w:rPr>
        <w:t xml:space="preserve">. </w:t>
      </w:r>
      <w:r w:rsidR="00EA5D7D" w:rsidRPr="00834697">
        <w:rPr>
          <w:rFonts w:ascii="Arial" w:hAnsi="Arial" w:cs="Arial"/>
          <w:b/>
          <w:sz w:val="24"/>
          <w:szCs w:val="24"/>
        </w:rPr>
        <w:t>Les salariés du secteur privé</w:t>
      </w:r>
      <w:r w:rsidR="00094CDB" w:rsidRPr="00834697">
        <w:rPr>
          <w:rFonts w:ascii="Arial" w:hAnsi="Arial" w:cs="Arial"/>
          <w:b/>
          <w:sz w:val="24"/>
          <w:szCs w:val="24"/>
        </w:rPr>
        <w:t>, les indépendants ainsi que les demandeurs d’emplois inscrits pourront en bénéficier</w:t>
      </w:r>
      <w:r w:rsidR="00094CDB" w:rsidRPr="00834697">
        <w:rPr>
          <w:rFonts w:ascii="Arial" w:hAnsi="Arial" w:cs="Arial"/>
          <w:sz w:val="24"/>
          <w:szCs w:val="24"/>
        </w:rPr>
        <w:t xml:space="preserve">. </w:t>
      </w:r>
    </w:p>
    <w:p w14:paraId="62ABD113" w14:textId="77777777" w:rsidR="00834697" w:rsidRPr="00834697" w:rsidRDefault="00834697" w:rsidP="00834697">
      <w:pPr>
        <w:pStyle w:val="Paragraphedeliste"/>
        <w:spacing w:after="0"/>
        <w:ind w:left="0"/>
        <w:jc w:val="both"/>
        <w:rPr>
          <w:rFonts w:ascii="Arial" w:hAnsi="Arial" w:cs="Arial"/>
          <w:sz w:val="24"/>
          <w:szCs w:val="24"/>
        </w:rPr>
      </w:pPr>
    </w:p>
    <w:p w14:paraId="3EB6E367" w14:textId="4A8496AD" w:rsidR="006B1FB1" w:rsidRPr="00834697" w:rsidRDefault="000919F4" w:rsidP="00834697">
      <w:pPr>
        <w:pStyle w:val="Paragraphedeliste"/>
        <w:spacing w:before="120"/>
        <w:ind w:left="0"/>
        <w:jc w:val="both"/>
        <w:rPr>
          <w:rFonts w:ascii="Arial" w:hAnsi="Arial" w:cs="Arial"/>
          <w:color w:val="414856"/>
          <w:sz w:val="24"/>
          <w:szCs w:val="24"/>
        </w:rPr>
      </w:pPr>
      <w:r w:rsidRPr="00834697">
        <w:rPr>
          <w:rFonts w:ascii="Arial" w:hAnsi="Arial" w:cs="Arial"/>
          <w:sz w:val="24"/>
          <w:szCs w:val="24"/>
        </w:rPr>
        <w:t>L’aidant de l</w:t>
      </w:r>
      <w:r w:rsidR="00BD3202" w:rsidRPr="00834697">
        <w:rPr>
          <w:rFonts w:ascii="Arial" w:hAnsi="Arial" w:cs="Arial"/>
          <w:sz w:val="24"/>
          <w:szCs w:val="24"/>
        </w:rPr>
        <w:t>a personne qui présente un handicap ou une perte d'autonomie d'une gravité</w:t>
      </w:r>
      <w:r w:rsidR="00094CDB" w:rsidRPr="00834697">
        <w:rPr>
          <w:rFonts w:ascii="Arial" w:hAnsi="Arial" w:cs="Arial"/>
          <w:sz w:val="24"/>
          <w:szCs w:val="24"/>
        </w:rPr>
        <w:t xml:space="preserve"> particulière</w:t>
      </w:r>
      <w:r w:rsidRPr="00834697">
        <w:rPr>
          <w:rFonts w:ascii="Arial" w:hAnsi="Arial" w:cs="Arial"/>
          <w:sz w:val="24"/>
          <w:szCs w:val="24"/>
        </w:rPr>
        <w:t xml:space="preserve"> (dépendance, maladie chronique ou de longue durée)</w:t>
      </w:r>
      <w:r w:rsidR="00BD3202" w:rsidRPr="00834697">
        <w:rPr>
          <w:rFonts w:ascii="Arial" w:hAnsi="Arial" w:cs="Arial"/>
          <w:sz w:val="24"/>
          <w:szCs w:val="24"/>
        </w:rPr>
        <w:t xml:space="preserve">, </w:t>
      </w:r>
      <w:r w:rsidR="00856878" w:rsidRPr="00834697">
        <w:rPr>
          <w:rFonts w:ascii="Arial" w:hAnsi="Arial" w:cs="Arial"/>
          <w:sz w:val="24"/>
          <w:szCs w:val="24"/>
        </w:rPr>
        <w:t>peut-être</w:t>
      </w:r>
      <w:r w:rsidR="00BD3202" w:rsidRPr="00834697">
        <w:rPr>
          <w:rFonts w:ascii="Arial" w:hAnsi="Arial" w:cs="Arial"/>
          <w:sz w:val="24"/>
          <w:szCs w:val="24"/>
        </w:rPr>
        <w:t>, à titre d’exemple, la pe</w:t>
      </w:r>
      <w:r w:rsidR="00856878" w:rsidRPr="00834697">
        <w:rPr>
          <w:rFonts w:ascii="Arial" w:hAnsi="Arial" w:cs="Arial"/>
          <w:sz w:val="24"/>
          <w:szCs w:val="24"/>
        </w:rPr>
        <w:t xml:space="preserve">rsonne avec </w:t>
      </w:r>
      <w:r w:rsidR="00B863B5" w:rsidRPr="00834697">
        <w:rPr>
          <w:rFonts w:ascii="Arial" w:hAnsi="Arial" w:cs="Arial"/>
          <w:sz w:val="24"/>
          <w:szCs w:val="24"/>
        </w:rPr>
        <w:t>laquelle</w:t>
      </w:r>
      <w:r w:rsidR="00856878" w:rsidRPr="00834697">
        <w:rPr>
          <w:rFonts w:ascii="Arial" w:hAnsi="Arial" w:cs="Arial"/>
          <w:sz w:val="24"/>
          <w:szCs w:val="24"/>
        </w:rPr>
        <w:t xml:space="preserve"> l</w:t>
      </w:r>
      <w:r w:rsidR="00B863B5" w:rsidRPr="00834697">
        <w:rPr>
          <w:rFonts w:ascii="Arial" w:hAnsi="Arial" w:cs="Arial"/>
          <w:sz w:val="24"/>
          <w:szCs w:val="24"/>
        </w:rPr>
        <w:t xml:space="preserve">a personne en perte d’autonomie </w:t>
      </w:r>
      <w:r w:rsidR="00BD3202" w:rsidRPr="00834697">
        <w:rPr>
          <w:rFonts w:ascii="Arial" w:hAnsi="Arial" w:cs="Arial"/>
          <w:sz w:val="24"/>
          <w:szCs w:val="24"/>
        </w:rPr>
        <w:t xml:space="preserve"> vit en couple, son </w:t>
      </w:r>
      <w:hyperlink r:id="rId9" w:tooltip="ascendant : Personne dont on est issu : parents, grands-parents, arrière-grands-parents,... " w:history="1">
        <w:r w:rsidR="00BD3202" w:rsidRPr="00834697">
          <w:rPr>
            <w:rStyle w:val="Lienhypertexte"/>
            <w:rFonts w:ascii="Arial" w:hAnsi="Arial" w:cs="Arial"/>
            <w:color w:val="auto"/>
            <w:sz w:val="24"/>
            <w:szCs w:val="24"/>
            <w:u w:val="none"/>
          </w:rPr>
          <w:t>ascendant</w:t>
        </w:r>
      </w:hyperlink>
      <w:r w:rsidR="00BD3202" w:rsidRPr="00834697">
        <w:rPr>
          <w:rFonts w:ascii="Arial" w:hAnsi="Arial" w:cs="Arial"/>
          <w:sz w:val="24"/>
          <w:szCs w:val="24"/>
        </w:rPr>
        <w:t xml:space="preserve">, son </w:t>
      </w:r>
      <w:hyperlink r:id="rId10" w:tooltip="descendant : Enfant, petit-enfant, arrière petit-enfant" w:history="1">
        <w:r w:rsidR="00BD3202" w:rsidRPr="00834697">
          <w:rPr>
            <w:rStyle w:val="Lienhypertexte"/>
            <w:rFonts w:ascii="Arial" w:hAnsi="Arial" w:cs="Arial"/>
            <w:color w:val="auto"/>
            <w:sz w:val="24"/>
            <w:szCs w:val="24"/>
            <w:u w:val="none"/>
          </w:rPr>
          <w:t>descendant</w:t>
        </w:r>
      </w:hyperlink>
      <w:r w:rsidR="00BD3202" w:rsidRPr="00834697">
        <w:rPr>
          <w:rFonts w:ascii="Arial" w:hAnsi="Arial" w:cs="Arial"/>
          <w:sz w:val="24"/>
          <w:szCs w:val="24"/>
        </w:rPr>
        <w:t>,</w:t>
      </w:r>
      <w:r w:rsidR="00B863B5" w:rsidRPr="00834697">
        <w:rPr>
          <w:rFonts w:ascii="Arial" w:hAnsi="Arial" w:cs="Arial"/>
          <w:sz w:val="24"/>
          <w:szCs w:val="24"/>
        </w:rPr>
        <w:t xml:space="preserve"> le parent de</w:t>
      </w:r>
      <w:r w:rsidR="00115C10" w:rsidRPr="00834697">
        <w:rPr>
          <w:rFonts w:ascii="Arial" w:hAnsi="Arial" w:cs="Arial"/>
          <w:sz w:val="24"/>
          <w:szCs w:val="24"/>
        </w:rPr>
        <w:t xml:space="preserve"> l'enfant dont il</w:t>
      </w:r>
      <w:r w:rsidR="00BD3202" w:rsidRPr="00834697">
        <w:rPr>
          <w:rFonts w:ascii="Arial" w:hAnsi="Arial" w:cs="Arial"/>
          <w:sz w:val="24"/>
          <w:szCs w:val="24"/>
        </w:rPr>
        <w:t xml:space="preserve"> assume la charge (au sens des </w:t>
      </w:r>
      <w:hyperlink r:id="rId11" w:history="1">
        <w:r w:rsidR="00BD3202" w:rsidRPr="00834697">
          <w:rPr>
            <w:rStyle w:val="Lienhypertexte"/>
            <w:rFonts w:ascii="Arial" w:hAnsi="Arial" w:cs="Arial"/>
            <w:color w:val="auto"/>
            <w:sz w:val="24"/>
            <w:szCs w:val="24"/>
            <w:u w:val="none"/>
          </w:rPr>
          <w:t>prestations familiales</w:t>
        </w:r>
      </w:hyperlink>
      <w:r w:rsidR="00BD3202" w:rsidRPr="00834697">
        <w:rPr>
          <w:rFonts w:ascii="Arial" w:hAnsi="Arial" w:cs="Arial"/>
          <w:sz w:val="24"/>
          <w:szCs w:val="24"/>
        </w:rPr>
        <w:t xml:space="preserve">), une personne âgée ou handicapée avec laquelle il réside ou avec laquelle il entretient des liens étroits et stables, à qui il vient en aide de manière régulière et fréquente. </w:t>
      </w:r>
      <w:r w:rsidR="00094CDB" w:rsidRPr="00834697">
        <w:rPr>
          <w:rFonts w:ascii="Arial" w:hAnsi="Arial" w:cs="Arial"/>
          <w:sz w:val="24"/>
          <w:szCs w:val="24"/>
        </w:rPr>
        <w:t>L’aidant</w:t>
      </w:r>
      <w:r w:rsidR="00BD3202" w:rsidRPr="00834697">
        <w:rPr>
          <w:rFonts w:ascii="Arial" w:hAnsi="Arial" w:cs="Arial"/>
          <w:sz w:val="24"/>
          <w:szCs w:val="24"/>
        </w:rPr>
        <w:t xml:space="preserve"> intervient</w:t>
      </w:r>
      <w:r w:rsidR="00094CDB" w:rsidRPr="00834697">
        <w:rPr>
          <w:rFonts w:ascii="Arial" w:hAnsi="Arial" w:cs="Arial"/>
          <w:sz w:val="24"/>
          <w:szCs w:val="24"/>
        </w:rPr>
        <w:t xml:space="preserve"> ainsi</w:t>
      </w:r>
      <w:r w:rsidR="00BD3202" w:rsidRPr="00834697">
        <w:rPr>
          <w:rFonts w:ascii="Arial" w:hAnsi="Arial" w:cs="Arial"/>
          <w:sz w:val="24"/>
          <w:szCs w:val="24"/>
        </w:rPr>
        <w:t xml:space="preserve"> à titre non professionnel pour accomplir tout ou partie des actes ou des activités de la vie quotidienne</w:t>
      </w:r>
      <w:r w:rsidR="00BD3202" w:rsidRPr="00834697">
        <w:rPr>
          <w:rFonts w:ascii="Arial" w:hAnsi="Arial" w:cs="Arial"/>
          <w:color w:val="414856"/>
          <w:sz w:val="24"/>
          <w:szCs w:val="24"/>
        </w:rPr>
        <w:t>.</w:t>
      </w:r>
      <w:r w:rsidR="00025C2F" w:rsidRPr="00834697">
        <w:rPr>
          <w:rFonts w:ascii="Arial" w:hAnsi="Arial" w:cs="Arial"/>
          <w:color w:val="414856"/>
          <w:sz w:val="24"/>
          <w:szCs w:val="24"/>
        </w:rPr>
        <w:t> </w:t>
      </w:r>
    </w:p>
    <w:p w14:paraId="093EAFDA" w14:textId="702A8FB2" w:rsidR="006B1FB1" w:rsidRPr="00834697" w:rsidRDefault="006B1FB1" w:rsidP="00025C2F">
      <w:pPr>
        <w:spacing w:line="276" w:lineRule="auto"/>
        <w:jc w:val="both"/>
        <w:rPr>
          <w:sz w:val="24"/>
          <w:szCs w:val="24"/>
          <w:lang w:val="fr-FR"/>
        </w:rPr>
      </w:pPr>
      <w:r w:rsidRPr="00834697">
        <w:rPr>
          <w:sz w:val="24"/>
          <w:szCs w:val="24"/>
          <w:lang w:val="fr-FR"/>
        </w:rPr>
        <w:t>Reprenant les recommandations formulées dans le cadre de la concertation sur le grand âge et l</w:t>
      </w:r>
      <w:r w:rsidR="00EA5D7D" w:rsidRPr="00834697">
        <w:rPr>
          <w:sz w:val="24"/>
          <w:szCs w:val="24"/>
          <w:lang w:val="fr-FR"/>
        </w:rPr>
        <w:t>e handicap</w:t>
      </w:r>
      <w:r w:rsidRPr="00834697">
        <w:rPr>
          <w:sz w:val="24"/>
          <w:szCs w:val="24"/>
          <w:lang w:val="fr-FR"/>
        </w:rPr>
        <w:t xml:space="preserve">, la Stratégie de mobilisation et de soutien des aidants du Gouvernement a souhaité faire de ce droit un droit réel, en indemnisant ce congé proche aidant, dans un </w:t>
      </w:r>
      <w:r w:rsidRPr="00834697">
        <w:rPr>
          <w:sz w:val="24"/>
          <w:szCs w:val="24"/>
          <w:lang w:val="fr-FR"/>
        </w:rPr>
        <w:lastRenderedPageBreak/>
        <w:t>souci de juste reconnaissance du rôle majeur des aidants dans la prévention de la perte d’autonomie et l’exercice de solidarités concrètes.</w:t>
      </w:r>
    </w:p>
    <w:p w14:paraId="510BA4A3" w14:textId="77777777" w:rsidR="00DC3EA6" w:rsidRPr="00834697" w:rsidRDefault="00DC3EA6" w:rsidP="00025C2F">
      <w:pPr>
        <w:spacing w:line="276" w:lineRule="auto"/>
        <w:jc w:val="both"/>
        <w:rPr>
          <w:sz w:val="24"/>
          <w:szCs w:val="24"/>
          <w:lang w:val="fr-FR"/>
        </w:rPr>
      </w:pPr>
    </w:p>
    <w:p w14:paraId="46B7F07C" w14:textId="5322C65C" w:rsidR="00D2073C" w:rsidRPr="00834697" w:rsidRDefault="00BD3202" w:rsidP="00025C2F">
      <w:pPr>
        <w:spacing w:after="240" w:line="276" w:lineRule="auto"/>
        <w:jc w:val="both"/>
        <w:rPr>
          <w:sz w:val="24"/>
          <w:szCs w:val="24"/>
          <w:lang w:val="fr-FR"/>
        </w:rPr>
      </w:pPr>
      <w:r w:rsidRPr="00834697">
        <w:rPr>
          <w:sz w:val="24"/>
          <w:szCs w:val="24"/>
          <w:lang w:val="fr-FR"/>
        </w:rPr>
        <w:t xml:space="preserve">Le congé de proche aidant </w:t>
      </w:r>
      <w:r w:rsidR="00B863B5" w:rsidRPr="00834697">
        <w:rPr>
          <w:sz w:val="24"/>
          <w:szCs w:val="24"/>
          <w:lang w:val="fr-FR"/>
        </w:rPr>
        <w:t>est fixé à</w:t>
      </w:r>
      <w:r w:rsidRPr="00834697">
        <w:rPr>
          <w:sz w:val="24"/>
          <w:szCs w:val="24"/>
          <w:lang w:val="fr-FR"/>
        </w:rPr>
        <w:t xml:space="preserve"> une durée maximale</w:t>
      </w:r>
      <w:r w:rsidR="00504282" w:rsidRPr="00834697">
        <w:rPr>
          <w:sz w:val="24"/>
          <w:szCs w:val="24"/>
          <w:lang w:val="fr-FR"/>
        </w:rPr>
        <w:t>,</w:t>
      </w:r>
      <w:r w:rsidRPr="00834697">
        <w:rPr>
          <w:sz w:val="24"/>
          <w:szCs w:val="24"/>
          <w:lang w:val="fr-FR"/>
        </w:rPr>
        <w:t xml:space="preserve"> soit par convention ou accord de branche ou, à défaut, par convention ou accord collectif </w:t>
      </w:r>
      <w:r w:rsidR="00025C2F" w:rsidRPr="00834697">
        <w:rPr>
          <w:sz w:val="24"/>
          <w:szCs w:val="24"/>
          <w:lang w:val="fr-FR"/>
        </w:rPr>
        <w:t>d’entreprise, soit</w:t>
      </w:r>
      <w:r w:rsidRPr="00834697">
        <w:rPr>
          <w:sz w:val="24"/>
          <w:szCs w:val="24"/>
          <w:lang w:val="fr-FR"/>
        </w:rPr>
        <w:t xml:space="preserve"> en l'absence de dispositions conventionnelles à 3 mois.</w:t>
      </w:r>
      <w:r w:rsidR="00B863B5" w:rsidRPr="00834697">
        <w:rPr>
          <w:sz w:val="24"/>
          <w:szCs w:val="24"/>
          <w:lang w:val="fr-FR"/>
        </w:rPr>
        <w:t xml:space="preserve"> </w:t>
      </w:r>
      <w:r w:rsidRPr="00834697">
        <w:rPr>
          <w:sz w:val="24"/>
          <w:szCs w:val="24"/>
          <w:lang w:val="fr-FR"/>
        </w:rPr>
        <w:t xml:space="preserve">Toutefois, le congé peut être renouvelé, </w:t>
      </w:r>
      <w:r w:rsidR="00B863B5" w:rsidRPr="00834697">
        <w:rPr>
          <w:sz w:val="24"/>
          <w:szCs w:val="24"/>
          <w:lang w:val="fr-FR"/>
        </w:rPr>
        <w:t>jusqu’à</w:t>
      </w:r>
      <w:r w:rsidRPr="00834697">
        <w:rPr>
          <w:sz w:val="24"/>
          <w:szCs w:val="24"/>
          <w:lang w:val="fr-FR"/>
        </w:rPr>
        <w:t xml:space="preserve"> un an sur l'ens</w:t>
      </w:r>
      <w:r w:rsidR="00B863B5" w:rsidRPr="00834697">
        <w:rPr>
          <w:sz w:val="24"/>
          <w:szCs w:val="24"/>
          <w:lang w:val="fr-FR"/>
        </w:rPr>
        <w:t>emble de la carrière du salarié</w:t>
      </w:r>
      <w:r w:rsidR="00025C2F" w:rsidRPr="00834697">
        <w:rPr>
          <w:sz w:val="24"/>
          <w:szCs w:val="24"/>
          <w:lang w:val="fr-FR"/>
        </w:rPr>
        <w:t>.</w:t>
      </w:r>
    </w:p>
    <w:p w14:paraId="199194C6" w14:textId="6FE7C3D0" w:rsidR="008612E3" w:rsidRPr="00834697" w:rsidRDefault="008612E3" w:rsidP="00025C2F">
      <w:pPr>
        <w:pStyle w:val="Paragraphedeliste"/>
        <w:ind w:left="0"/>
        <w:jc w:val="both"/>
        <w:rPr>
          <w:rFonts w:ascii="Arial" w:hAnsi="Arial" w:cs="Arial"/>
          <w:sz w:val="24"/>
          <w:szCs w:val="24"/>
        </w:rPr>
      </w:pPr>
      <w:r w:rsidRPr="00834697">
        <w:rPr>
          <w:rFonts w:ascii="Arial" w:hAnsi="Arial" w:cs="Arial"/>
          <w:b/>
          <w:sz w:val="24"/>
          <w:szCs w:val="24"/>
        </w:rPr>
        <w:t>Le montant de cette allocation est fixé à 43,83 euros par jour pour les personnes vivant en couple et 52,08 euros par jour pour une personne seule.</w:t>
      </w:r>
      <w:r w:rsidRPr="00834697">
        <w:rPr>
          <w:rFonts w:ascii="Arial" w:hAnsi="Arial" w:cs="Arial"/>
          <w:sz w:val="24"/>
          <w:szCs w:val="24"/>
        </w:rPr>
        <w:t xml:space="preserve">  Elle sera versée par les caisses d’allocations familiales et les caisses d</w:t>
      </w:r>
      <w:r w:rsidR="000746C2" w:rsidRPr="00834697">
        <w:rPr>
          <w:rFonts w:ascii="Arial" w:hAnsi="Arial" w:cs="Arial"/>
          <w:sz w:val="24"/>
          <w:szCs w:val="24"/>
        </w:rPr>
        <w:t>e la mutualité sociale agricole</w:t>
      </w:r>
      <w:r w:rsidR="00025C2F" w:rsidRPr="00834697">
        <w:rPr>
          <w:rFonts w:ascii="Arial" w:hAnsi="Arial" w:cs="Arial"/>
          <w:sz w:val="24"/>
          <w:szCs w:val="24"/>
        </w:rPr>
        <w:t xml:space="preserve"> (MSA)</w:t>
      </w:r>
      <w:r w:rsidR="000746C2" w:rsidRPr="00834697">
        <w:rPr>
          <w:rFonts w:ascii="Arial" w:hAnsi="Arial" w:cs="Arial"/>
          <w:sz w:val="24"/>
          <w:szCs w:val="24"/>
        </w:rPr>
        <w:t>.</w:t>
      </w:r>
      <w:r w:rsidRPr="00834697">
        <w:rPr>
          <w:rFonts w:ascii="Arial" w:hAnsi="Arial" w:cs="Arial"/>
          <w:sz w:val="24"/>
          <w:szCs w:val="24"/>
        </w:rPr>
        <w:t xml:space="preserve"> </w:t>
      </w:r>
    </w:p>
    <w:p w14:paraId="3EB30CDD" w14:textId="2DA9400A" w:rsidR="0039374C" w:rsidRPr="00834697" w:rsidRDefault="0039374C" w:rsidP="00834697">
      <w:pPr>
        <w:spacing w:line="276" w:lineRule="auto"/>
        <w:jc w:val="both"/>
        <w:rPr>
          <w:sz w:val="24"/>
          <w:szCs w:val="24"/>
          <w:lang w:val="fr-FR"/>
        </w:rPr>
      </w:pPr>
      <w:r w:rsidRPr="00834697">
        <w:rPr>
          <w:sz w:val="24"/>
          <w:szCs w:val="24"/>
          <w:lang w:val="fr-FR"/>
        </w:rPr>
        <w:t xml:space="preserve">Sur demande </w:t>
      </w:r>
      <w:r w:rsidR="00B863B5" w:rsidRPr="00834697">
        <w:rPr>
          <w:sz w:val="24"/>
          <w:szCs w:val="24"/>
          <w:lang w:val="fr-FR"/>
        </w:rPr>
        <w:t>de l’</w:t>
      </w:r>
      <w:r w:rsidRPr="00834697">
        <w:rPr>
          <w:sz w:val="24"/>
          <w:szCs w:val="24"/>
          <w:lang w:val="fr-FR"/>
        </w:rPr>
        <w:t>aidant, à trav</w:t>
      </w:r>
      <w:r w:rsidR="00B863B5" w:rsidRPr="00834697">
        <w:rPr>
          <w:sz w:val="24"/>
          <w:szCs w:val="24"/>
          <w:lang w:val="fr-FR"/>
        </w:rPr>
        <w:t>ers une télé-procédure simple, un accès au compte</w:t>
      </w:r>
      <w:r w:rsidRPr="00834697">
        <w:rPr>
          <w:sz w:val="24"/>
          <w:szCs w:val="24"/>
          <w:lang w:val="fr-FR"/>
        </w:rPr>
        <w:t xml:space="preserve"> des jours indemnisés </w:t>
      </w:r>
      <w:r w:rsidR="00B863B5" w:rsidRPr="00834697">
        <w:rPr>
          <w:sz w:val="24"/>
          <w:szCs w:val="24"/>
          <w:lang w:val="fr-FR"/>
        </w:rPr>
        <w:t>restant</w:t>
      </w:r>
      <w:r w:rsidRPr="00834697">
        <w:rPr>
          <w:sz w:val="24"/>
          <w:szCs w:val="24"/>
          <w:lang w:val="fr-FR"/>
        </w:rPr>
        <w:t xml:space="preserve"> à prendre</w:t>
      </w:r>
      <w:r w:rsidR="00B863B5" w:rsidRPr="00834697">
        <w:rPr>
          <w:sz w:val="24"/>
          <w:szCs w:val="24"/>
          <w:lang w:val="fr-FR"/>
        </w:rPr>
        <w:t xml:space="preserve"> sera possible</w:t>
      </w:r>
      <w:r w:rsidRPr="00834697">
        <w:rPr>
          <w:sz w:val="24"/>
          <w:szCs w:val="24"/>
          <w:lang w:val="fr-FR"/>
        </w:rPr>
        <w:t xml:space="preserve">.  </w:t>
      </w:r>
    </w:p>
    <w:p w14:paraId="510A95E0" w14:textId="77777777" w:rsidR="00EA5D7D" w:rsidRPr="00834697" w:rsidRDefault="00EA5D7D" w:rsidP="00834697">
      <w:pPr>
        <w:spacing w:line="276" w:lineRule="auto"/>
        <w:jc w:val="both"/>
        <w:rPr>
          <w:sz w:val="24"/>
          <w:szCs w:val="24"/>
          <w:lang w:val="fr-FR"/>
        </w:rPr>
      </w:pPr>
    </w:p>
    <w:p w14:paraId="01086B53" w14:textId="3D0FBBE7" w:rsidR="00DC3EA6" w:rsidRPr="00834697" w:rsidRDefault="006B1FB1" w:rsidP="00834697">
      <w:pPr>
        <w:spacing w:line="276" w:lineRule="auto"/>
        <w:jc w:val="both"/>
        <w:rPr>
          <w:sz w:val="24"/>
          <w:szCs w:val="24"/>
          <w:lang w:val="fr-FR"/>
        </w:rPr>
      </w:pPr>
      <w:r w:rsidRPr="00834697">
        <w:rPr>
          <w:sz w:val="24"/>
          <w:szCs w:val="24"/>
          <w:lang w:val="fr-FR"/>
        </w:rPr>
        <w:t xml:space="preserve">Pour </w:t>
      </w:r>
      <w:r w:rsidRPr="00834697">
        <w:rPr>
          <w:b/>
          <w:sz w:val="24"/>
          <w:szCs w:val="24"/>
          <w:lang w:val="fr-FR"/>
        </w:rPr>
        <w:t>Brigitte Bourguignon</w:t>
      </w:r>
      <w:r w:rsidRPr="00834697">
        <w:rPr>
          <w:sz w:val="24"/>
          <w:szCs w:val="24"/>
          <w:lang w:val="fr-FR"/>
        </w:rPr>
        <w:t xml:space="preserve">, « Nous sommes fiers de pouvoir annoncer la </w:t>
      </w:r>
      <w:r w:rsidR="00D43661" w:rsidRPr="00834697">
        <w:rPr>
          <w:sz w:val="24"/>
          <w:szCs w:val="24"/>
          <w:lang w:val="fr-FR"/>
        </w:rPr>
        <w:t>cré</w:t>
      </w:r>
      <w:r w:rsidRPr="00834697">
        <w:rPr>
          <w:sz w:val="24"/>
          <w:szCs w:val="24"/>
          <w:lang w:val="fr-FR"/>
        </w:rPr>
        <w:t>ation d’un nouveau droit. Ce droit mat</w:t>
      </w:r>
      <w:r w:rsidR="00DC3EA6" w:rsidRPr="00834697">
        <w:rPr>
          <w:sz w:val="24"/>
          <w:szCs w:val="24"/>
          <w:lang w:val="fr-FR"/>
        </w:rPr>
        <w:t>é</w:t>
      </w:r>
      <w:r w:rsidRPr="00834697">
        <w:rPr>
          <w:sz w:val="24"/>
          <w:szCs w:val="24"/>
          <w:lang w:val="fr-FR"/>
        </w:rPr>
        <w:t>rialise un soutien</w:t>
      </w:r>
      <w:r w:rsidR="00DC3EA6" w:rsidRPr="00834697">
        <w:rPr>
          <w:sz w:val="24"/>
          <w:szCs w:val="24"/>
          <w:lang w:val="fr-FR"/>
        </w:rPr>
        <w:t xml:space="preserve"> de l’Etat</w:t>
      </w:r>
      <w:r w:rsidRPr="00834697">
        <w:rPr>
          <w:sz w:val="24"/>
          <w:szCs w:val="24"/>
          <w:lang w:val="fr-FR"/>
        </w:rPr>
        <w:t xml:space="preserve"> aux 8 à 11 millions </w:t>
      </w:r>
      <w:r w:rsidR="00025C2F" w:rsidRPr="00834697">
        <w:rPr>
          <w:sz w:val="24"/>
          <w:szCs w:val="24"/>
          <w:lang w:val="fr-FR"/>
        </w:rPr>
        <w:t>d’invisibles</w:t>
      </w:r>
      <w:r w:rsidRPr="00834697">
        <w:rPr>
          <w:sz w:val="24"/>
          <w:szCs w:val="24"/>
          <w:lang w:val="fr-FR"/>
        </w:rPr>
        <w:t xml:space="preserve"> qui sont les acteurs de première ligne de la solidarité. Ceux qui, au quotidien, </w:t>
      </w:r>
      <w:r w:rsidR="00DC3EA6" w:rsidRPr="00834697">
        <w:rPr>
          <w:sz w:val="24"/>
          <w:szCs w:val="24"/>
          <w:lang w:val="fr-FR"/>
        </w:rPr>
        <w:t xml:space="preserve">ont fait le choix </w:t>
      </w:r>
      <w:r w:rsidRPr="00834697">
        <w:rPr>
          <w:sz w:val="24"/>
          <w:szCs w:val="24"/>
          <w:lang w:val="fr-FR"/>
        </w:rPr>
        <w:t>s’occupe</w:t>
      </w:r>
      <w:r w:rsidR="00DC3EA6" w:rsidRPr="00834697">
        <w:rPr>
          <w:sz w:val="24"/>
          <w:szCs w:val="24"/>
          <w:lang w:val="fr-FR"/>
        </w:rPr>
        <w:t xml:space="preserve">r </w:t>
      </w:r>
      <w:r w:rsidRPr="00834697">
        <w:rPr>
          <w:sz w:val="24"/>
          <w:szCs w:val="24"/>
          <w:lang w:val="fr-FR"/>
        </w:rPr>
        <w:t>de leur mère âgé</w:t>
      </w:r>
      <w:r w:rsidR="00D43661" w:rsidRPr="00834697">
        <w:rPr>
          <w:sz w:val="24"/>
          <w:szCs w:val="24"/>
          <w:lang w:val="fr-FR"/>
        </w:rPr>
        <w:t>e</w:t>
      </w:r>
      <w:r w:rsidR="00025C2F" w:rsidRPr="00834697">
        <w:rPr>
          <w:sz w:val="24"/>
          <w:szCs w:val="24"/>
          <w:lang w:val="fr-FR"/>
        </w:rPr>
        <w:t xml:space="preserve">, </w:t>
      </w:r>
      <w:r w:rsidRPr="00834697">
        <w:rPr>
          <w:sz w:val="24"/>
          <w:szCs w:val="24"/>
          <w:lang w:val="fr-FR"/>
        </w:rPr>
        <w:t xml:space="preserve">de leur conjoint </w:t>
      </w:r>
      <w:r w:rsidR="00025C2F" w:rsidRPr="00834697">
        <w:rPr>
          <w:sz w:val="24"/>
          <w:szCs w:val="24"/>
          <w:lang w:val="fr-FR"/>
        </w:rPr>
        <w:t xml:space="preserve">ou de leur enfant </w:t>
      </w:r>
      <w:r w:rsidRPr="00834697">
        <w:rPr>
          <w:sz w:val="24"/>
          <w:szCs w:val="24"/>
          <w:lang w:val="fr-FR"/>
        </w:rPr>
        <w:t>en situation de handicap. Pour qu’il</w:t>
      </w:r>
      <w:r w:rsidR="00D43661" w:rsidRPr="00834697">
        <w:rPr>
          <w:sz w:val="24"/>
          <w:szCs w:val="24"/>
          <w:lang w:val="fr-FR"/>
        </w:rPr>
        <w:t>s</w:t>
      </w:r>
      <w:r w:rsidRPr="00834697">
        <w:rPr>
          <w:sz w:val="24"/>
          <w:szCs w:val="24"/>
          <w:lang w:val="fr-FR"/>
        </w:rPr>
        <w:t xml:space="preserve"> n’ai</w:t>
      </w:r>
      <w:r w:rsidR="00D43661" w:rsidRPr="00834697">
        <w:rPr>
          <w:sz w:val="24"/>
          <w:szCs w:val="24"/>
          <w:lang w:val="fr-FR"/>
        </w:rPr>
        <w:t>ent</w:t>
      </w:r>
      <w:r w:rsidRPr="00834697">
        <w:rPr>
          <w:sz w:val="24"/>
          <w:szCs w:val="24"/>
          <w:lang w:val="fr-FR"/>
        </w:rPr>
        <w:t xml:space="preserve"> plus à choisir entre leur santé et leur engagement, ce répit de plusieurs</w:t>
      </w:r>
      <w:r w:rsidR="00025C2F" w:rsidRPr="00834697">
        <w:rPr>
          <w:sz w:val="24"/>
          <w:szCs w:val="24"/>
          <w:lang w:val="fr-FR"/>
        </w:rPr>
        <w:t xml:space="preserve"> mois leur</w:t>
      </w:r>
      <w:r w:rsidRPr="00834697">
        <w:rPr>
          <w:sz w:val="24"/>
          <w:szCs w:val="24"/>
          <w:lang w:val="fr-FR"/>
        </w:rPr>
        <w:t xml:space="preserve"> permettra de se consacrer à leur proche sans sacrifier leur vie professionnelle et sociale.</w:t>
      </w:r>
      <w:r w:rsidR="00D43661" w:rsidRPr="00834697">
        <w:rPr>
          <w:sz w:val="24"/>
          <w:szCs w:val="24"/>
          <w:lang w:val="fr-FR"/>
        </w:rPr>
        <w:t xml:space="preserve"> Toutefois, il n’est qu’un des moyens de soutenir ces aidants qui ont besoin aussi d’informations claires, d’accompagnement, de répit. </w:t>
      </w:r>
      <w:r w:rsidR="00DC3EA6" w:rsidRPr="00834697">
        <w:rPr>
          <w:sz w:val="24"/>
          <w:szCs w:val="24"/>
          <w:lang w:val="fr-FR"/>
        </w:rPr>
        <w:t>C</w:t>
      </w:r>
      <w:r w:rsidR="00D43661" w:rsidRPr="00834697">
        <w:rPr>
          <w:sz w:val="24"/>
          <w:szCs w:val="24"/>
          <w:lang w:val="fr-FR"/>
        </w:rPr>
        <w:t xml:space="preserve">’est tout l’objet de la réponse globale que je veux consolider au sein du projet de loi </w:t>
      </w:r>
      <w:r w:rsidR="00025C2F" w:rsidRPr="00834697">
        <w:rPr>
          <w:sz w:val="24"/>
          <w:szCs w:val="24"/>
          <w:lang w:val="fr-FR"/>
        </w:rPr>
        <w:t>autonomie que je porterai</w:t>
      </w:r>
      <w:r w:rsidR="00D43661" w:rsidRPr="00834697">
        <w:rPr>
          <w:sz w:val="24"/>
          <w:szCs w:val="24"/>
          <w:lang w:val="fr-FR"/>
        </w:rPr>
        <w:t xml:space="preserve"> </w:t>
      </w:r>
      <w:r w:rsidR="00DC3EA6" w:rsidRPr="00834697">
        <w:rPr>
          <w:sz w:val="24"/>
          <w:szCs w:val="24"/>
          <w:lang w:val="fr-FR"/>
        </w:rPr>
        <w:t>avec le</w:t>
      </w:r>
      <w:r w:rsidR="00D43661" w:rsidRPr="00834697">
        <w:rPr>
          <w:sz w:val="24"/>
          <w:szCs w:val="24"/>
          <w:lang w:val="fr-FR"/>
        </w:rPr>
        <w:t xml:space="preserve"> Gouvernement dans les prochains mois.</w:t>
      </w:r>
      <w:r w:rsidR="00025C2F" w:rsidRPr="00834697">
        <w:rPr>
          <w:color w:val="414856"/>
          <w:sz w:val="24"/>
          <w:szCs w:val="24"/>
          <w:lang w:val="fr-FR"/>
        </w:rPr>
        <w:t xml:space="preserve"> »</w:t>
      </w:r>
      <w:r w:rsidR="00D43661" w:rsidRPr="00834697">
        <w:rPr>
          <w:sz w:val="24"/>
          <w:szCs w:val="24"/>
          <w:lang w:val="fr-FR"/>
        </w:rPr>
        <w:t xml:space="preserve"> </w:t>
      </w:r>
    </w:p>
    <w:p w14:paraId="3B0A1237" w14:textId="77777777" w:rsidR="00DC3EA6" w:rsidRPr="00834697" w:rsidRDefault="00DC3EA6" w:rsidP="00834697">
      <w:pPr>
        <w:spacing w:line="276" w:lineRule="auto"/>
        <w:jc w:val="both"/>
        <w:rPr>
          <w:sz w:val="24"/>
          <w:szCs w:val="24"/>
          <w:lang w:val="fr-FR"/>
        </w:rPr>
      </w:pPr>
    </w:p>
    <w:p w14:paraId="0C699144" w14:textId="54F9E806" w:rsidR="00577A5A" w:rsidRPr="00834697" w:rsidRDefault="00025C2F" w:rsidP="00025C2F">
      <w:pPr>
        <w:spacing w:after="60" w:line="276" w:lineRule="auto"/>
        <w:jc w:val="both"/>
        <w:rPr>
          <w:color w:val="414856"/>
          <w:sz w:val="24"/>
          <w:szCs w:val="24"/>
          <w:lang w:val="fr-FR"/>
        </w:rPr>
      </w:pPr>
      <w:r w:rsidRPr="00834697">
        <w:rPr>
          <w:sz w:val="24"/>
          <w:szCs w:val="24"/>
          <w:lang w:val="fr-FR"/>
        </w:rPr>
        <w:t xml:space="preserve">Selon </w:t>
      </w:r>
      <w:r w:rsidRPr="00834697">
        <w:rPr>
          <w:b/>
          <w:sz w:val="24"/>
          <w:szCs w:val="24"/>
          <w:lang w:val="fr-FR"/>
        </w:rPr>
        <w:t>Sophie Cluzel</w:t>
      </w:r>
      <w:r w:rsidRPr="00834697">
        <w:rPr>
          <w:sz w:val="24"/>
          <w:szCs w:val="24"/>
          <w:lang w:val="fr-FR"/>
        </w:rPr>
        <w:t>, « </w:t>
      </w:r>
      <w:r w:rsidR="000746C2" w:rsidRPr="00834697">
        <w:rPr>
          <w:sz w:val="24"/>
          <w:szCs w:val="24"/>
          <w:lang w:val="fr-FR"/>
        </w:rPr>
        <w:t>Aider un proche, c’est faire de lui une priorité, quitte à s’oublier parfois. Quand l’aide devient une charge pour l’aidant, elle peut avoir des retentissements sur sa vie personnelle et professionnelle.</w:t>
      </w:r>
      <w:r w:rsidR="0039374C" w:rsidRPr="00834697">
        <w:rPr>
          <w:sz w:val="24"/>
          <w:szCs w:val="24"/>
          <w:lang w:val="fr-FR"/>
        </w:rPr>
        <w:t xml:space="preserve"> Reconnaître leur rôle, simplifier et améliorer la qualité de vie des proches aidants</w:t>
      </w:r>
      <w:r w:rsidR="000746C2" w:rsidRPr="00834697">
        <w:rPr>
          <w:sz w:val="24"/>
          <w:szCs w:val="24"/>
          <w:lang w:val="fr-FR"/>
        </w:rPr>
        <w:t xml:space="preserve"> participe de la construction d’une société plus solidaire et</w:t>
      </w:r>
      <w:r w:rsidR="00265699" w:rsidRPr="00834697">
        <w:rPr>
          <w:sz w:val="24"/>
          <w:szCs w:val="24"/>
          <w:lang w:val="fr-FR"/>
        </w:rPr>
        <w:t xml:space="preserve"> plus</w:t>
      </w:r>
      <w:r w:rsidR="000746C2" w:rsidRPr="00834697">
        <w:rPr>
          <w:sz w:val="24"/>
          <w:szCs w:val="24"/>
          <w:lang w:val="fr-FR"/>
        </w:rPr>
        <w:t xml:space="preserve"> inclusive </w:t>
      </w:r>
      <w:r w:rsidR="0039374C" w:rsidRPr="00834697">
        <w:rPr>
          <w:sz w:val="24"/>
          <w:szCs w:val="24"/>
          <w:lang w:val="fr-FR"/>
        </w:rPr>
        <w:t>à</w:t>
      </w:r>
      <w:r w:rsidR="000746C2" w:rsidRPr="00834697">
        <w:rPr>
          <w:sz w:val="24"/>
          <w:szCs w:val="24"/>
          <w:lang w:val="fr-FR"/>
        </w:rPr>
        <w:t xml:space="preserve"> laquelle nous </w:t>
      </w:r>
      <w:r w:rsidRPr="00834697">
        <w:rPr>
          <w:sz w:val="24"/>
          <w:szCs w:val="24"/>
          <w:lang w:val="fr-FR"/>
        </w:rPr>
        <w:t>œuvrons</w:t>
      </w:r>
      <w:r w:rsidR="000746C2" w:rsidRPr="00834697">
        <w:rPr>
          <w:sz w:val="24"/>
          <w:szCs w:val="24"/>
          <w:lang w:val="fr-FR"/>
        </w:rPr>
        <w:t xml:space="preserve"> depuis</w:t>
      </w:r>
      <w:r w:rsidRPr="00834697">
        <w:rPr>
          <w:sz w:val="24"/>
          <w:szCs w:val="24"/>
          <w:lang w:val="fr-FR"/>
        </w:rPr>
        <w:t xml:space="preserve"> 2017.</w:t>
      </w:r>
      <w:r w:rsidRPr="00834697">
        <w:rPr>
          <w:color w:val="414856"/>
          <w:sz w:val="24"/>
          <w:szCs w:val="24"/>
          <w:lang w:val="fr-FR"/>
        </w:rPr>
        <w:t xml:space="preserve"> »</w:t>
      </w:r>
    </w:p>
    <w:p w14:paraId="12470938" w14:textId="12EDAD0D" w:rsidR="00E52774" w:rsidRPr="00834697" w:rsidRDefault="00E52774" w:rsidP="00025C2F">
      <w:pPr>
        <w:spacing w:after="60" w:line="276" w:lineRule="auto"/>
        <w:jc w:val="both"/>
        <w:rPr>
          <w:color w:val="414856"/>
          <w:sz w:val="24"/>
          <w:szCs w:val="24"/>
          <w:lang w:val="fr-FR"/>
        </w:rPr>
      </w:pPr>
    </w:p>
    <w:p w14:paraId="68801448" w14:textId="3EA4B060" w:rsidR="00E52774" w:rsidRDefault="00E52774" w:rsidP="00E52774">
      <w:pPr>
        <w:spacing w:after="60"/>
        <w:jc w:val="both"/>
        <w:rPr>
          <w:b/>
          <w:sz w:val="24"/>
          <w:szCs w:val="24"/>
        </w:rPr>
      </w:pPr>
      <w:r w:rsidRPr="00834697">
        <w:rPr>
          <w:b/>
          <w:sz w:val="24"/>
          <w:szCs w:val="24"/>
        </w:rPr>
        <w:t>2. Les Communautés 360 et plateformes de répit : la force du collectif au service de solutions personnalisées</w:t>
      </w:r>
    </w:p>
    <w:p w14:paraId="4F0F2645" w14:textId="77777777" w:rsidR="00834697" w:rsidRPr="00834697" w:rsidRDefault="00834697" w:rsidP="00E52774">
      <w:pPr>
        <w:spacing w:after="60"/>
        <w:jc w:val="both"/>
        <w:rPr>
          <w:b/>
          <w:sz w:val="24"/>
          <w:szCs w:val="24"/>
        </w:rPr>
      </w:pPr>
    </w:p>
    <w:p w14:paraId="1496FD47" w14:textId="6A84F602" w:rsidR="00E52774" w:rsidRDefault="00E52774" w:rsidP="00E52774">
      <w:pPr>
        <w:jc w:val="both"/>
        <w:rPr>
          <w:sz w:val="24"/>
          <w:szCs w:val="24"/>
        </w:rPr>
      </w:pPr>
      <w:r w:rsidRPr="00834697">
        <w:rPr>
          <w:sz w:val="24"/>
          <w:szCs w:val="24"/>
        </w:rPr>
        <w:t>Sur le secteur du handicap, la stratégie nationale de mobilisation en faveur des aidants s’inscrit plus largement dans le cadre de la transformation de l’offre.</w:t>
      </w:r>
    </w:p>
    <w:p w14:paraId="09DE8CD0" w14:textId="77777777" w:rsidR="00834697" w:rsidRPr="00834697" w:rsidRDefault="00834697" w:rsidP="00E52774">
      <w:pPr>
        <w:jc w:val="both"/>
        <w:rPr>
          <w:sz w:val="24"/>
          <w:szCs w:val="24"/>
        </w:rPr>
      </w:pPr>
    </w:p>
    <w:p w14:paraId="7F7F4E94" w14:textId="77777777" w:rsidR="00E52774" w:rsidRPr="00834697" w:rsidRDefault="00E52774" w:rsidP="00E52774">
      <w:pPr>
        <w:jc w:val="both"/>
        <w:rPr>
          <w:sz w:val="24"/>
          <w:szCs w:val="24"/>
        </w:rPr>
      </w:pPr>
      <w:r w:rsidRPr="00834697">
        <w:rPr>
          <w:sz w:val="24"/>
          <w:szCs w:val="24"/>
        </w:rPr>
        <w:t xml:space="preserve">Lors de la Conférence Nationale du Handicap du 11 février 2020, l’inconditionnalité de l’accompagnement, reposant notamment sur le déploiement de solutions de répit proposées dans le cadre de communautés territoriales, dites 360, a été annoncée par le Président de la République. </w:t>
      </w:r>
    </w:p>
    <w:p w14:paraId="2D21871F" w14:textId="3A08F5B2" w:rsidR="00EA5D7D" w:rsidRPr="00834697" w:rsidRDefault="00E52774" w:rsidP="00E52774">
      <w:pPr>
        <w:pStyle w:val="Paragraphedeliste"/>
        <w:ind w:left="0"/>
        <w:jc w:val="both"/>
        <w:rPr>
          <w:rFonts w:ascii="Arial" w:hAnsi="Arial" w:cs="Arial"/>
          <w:sz w:val="24"/>
          <w:szCs w:val="24"/>
        </w:rPr>
      </w:pPr>
      <w:r w:rsidRPr="00834697">
        <w:rPr>
          <w:rFonts w:ascii="Arial" w:hAnsi="Arial" w:cs="Arial"/>
          <w:sz w:val="24"/>
          <w:szCs w:val="24"/>
        </w:rPr>
        <w:t xml:space="preserve">La crise de la Covid-19 a révélé avec acuité la difficulté d’assurer la continuité de l’accompagnement des personnes en situation de handicap à domicile. Le Secrétariat d’Etat au handicap a </w:t>
      </w:r>
      <w:r w:rsidRPr="00834697">
        <w:rPr>
          <w:rFonts w:ascii="Arial" w:hAnsi="Arial" w:cs="Arial"/>
          <w:b/>
          <w:sz w:val="24"/>
          <w:szCs w:val="24"/>
        </w:rPr>
        <w:t>accéléré, en l’adaptant au contexte, la mise en place du numéro unique national – 0800360360 - pour répondre le plus rapidement possible aux demandes urgentes de répit</w:t>
      </w:r>
      <w:r w:rsidRPr="00834697">
        <w:rPr>
          <w:rFonts w:ascii="Arial" w:hAnsi="Arial" w:cs="Arial"/>
          <w:sz w:val="24"/>
          <w:szCs w:val="24"/>
        </w:rPr>
        <w:t xml:space="preserve">.  Au 31 août 2020, 63 communautés dites « 360 » ont été constituées à l’échelle départementale. Ces communautés s’adressent autant aux </w:t>
      </w:r>
      <w:r w:rsidRPr="00834697">
        <w:rPr>
          <w:rFonts w:ascii="Arial" w:hAnsi="Arial" w:cs="Arial"/>
          <w:sz w:val="24"/>
          <w:szCs w:val="24"/>
        </w:rPr>
        <w:lastRenderedPageBreak/>
        <w:t xml:space="preserve">personnes en situation de handicap qu’à leurs proches aidants et leurs accompagnants, qu’ils s’inscrivent en milieu spécialisé ou dans le droit commun. </w:t>
      </w:r>
    </w:p>
    <w:p w14:paraId="04C6918C" w14:textId="77777777" w:rsidR="00EA5D7D" w:rsidRPr="00834697" w:rsidRDefault="00EA5D7D" w:rsidP="00E52774">
      <w:pPr>
        <w:pStyle w:val="Paragraphedeliste"/>
        <w:ind w:left="0"/>
        <w:jc w:val="both"/>
        <w:rPr>
          <w:rFonts w:ascii="Arial" w:hAnsi="Arial" w:cs="Arial"/>
          <w:sz w:val="24"/>
          <w:szCs w:val="24"/>
        </w:rPr>
      </w:pPr>
    </w:p>
    <w:p w14:paraId="6D7AA365" w14:textId="41E893D3" w:rsidR="00E52774" w:rsidRPr="00834697" w:rsidRDefault="00E52774" w:rsidP="009B7182">
      <w:pPr>
        <w:pStyle w:val="Paragraphedeliste"/>
        <w:spacing w:after="360"/>
        <w:ind w:left="0"/>
        <w:jc w:val="both"/>
        <w:rPr>
          <w:rFonts w:ascii="Arial" w:hAnsi="Arial" w:cs="Arial"/>
          <w:sz w:val="24"/>
          <w:szCs w:val="24"/>
        </w:rPr>
      </w:pPr>
      <w:r w:rsidRPr="00834697">
        <w:rPr>
          <w:rFonts w:ascii="Arial" w:hAnsi="Arial" w:cs="Arial"/>
          <w:sz w:val="24"/>
          <w:szCs w:val="24"/>
        </w:rPr>
        <w:t>Ce nouveau dispositif permet :</w:t>
      </w:r>
    </w:p>
    <w:p w14:paraId="14DB5C38" w14:textId="77777777" w:rsidR="00E52774" w:rsidRPr="00834697" w:rsidRDefault="00E52774" w:rsidP="009B7182">
      <w:pPr>
        <w:pStyle w:val="Paragraphedeliste"/>
        <w:numPr>
          <w:ilvl w:val="0"/>
          <w:numId w:val="5"/>
        </w:numPr>
        <w:spacing w:before="240"/>
        <w:ind w:left="714" w:hanging="357"/>
        <w:jc w:val="both"/>
        <w:rPr>
          <w:rFonts w:ascii="Arial" w:hAnsi="Arial" w:cs="Arial"/>
          <w:b/>
          <w:sz w:val="24"/>
          <w:szCs w:val="24"/>
        </w:rPr>
      </w:pPr>
      <w:r w:rsidRPr="00834697">
        <w:rPr>
          <w:rFonts w:ascii="Arial" w:hAnsi="Arial" w:cs="Arial"/>
          <w:sz w:val="24"/>
          <w:szCs w:val="24"/>
        </w:rPr>
        <w:t xml:space="preserve">Plus de simplicité pour les personnes et les aidants </w:t>
      </w:r>
    </w:p>
    <w:p w14:paraId="3E6D9401" w14:textId="77777777" w:rsidR="00E52774" w:rsidRPr="00834697" w:rsidRDefault="00E52774" w:rsidP="00E52774">
      <w:pPr>
        <w:pStyle w:val="Paragraphedeliste"/>
        <w:numPr>
          <w:ilvl w:val="0"/>
          <w:numId w:val="5"/>
        </w:numPr>
        <w:jc w:val="both"/>
        <w:rPr>
          <w:rFonts w:ascii="Arial" w:hAnsi="Arial" w:cs="Arial"/>
          <w:b/>
          <w:sz w:val="24"/>
          <w:szCs w:val="24"/>
        </w:rPr>
      </w:pPr>
      <w:r w:rsidRPr="00834697">
        <w:rPr>
          <w:rFonts w:ascii="Arial" w:hAnsi="Arial" w:cs="Arial"/>
          <w:sz w:val="24"/>
          <w:szCs w:val="24"/>
        </w:rPr>
        <w:t>Plus de proximité pour trouver de solutions près de chez eux</w:t>
      </w:r>
    </w:p>
    <w:p w14:paraId="0CD3C508" w14:textId="77777777" w:rsidR="00E52774" w:rsidRPr="00834697" w:rsidRDefault="00E52774" w:rsidP="00E52774">
      <w:pPr>
        <w:pStyle w:val="Paragraphedeliste"/>
        <w:numPr>
          <w:ilvl w:val="0"/>
          <w:numId w:val="5"/>
        </w:numPr>
        <w:jc w:val="both"/>
        <w:rPr>
          <w:rFonts w:ascii="Arial" w:hAnsi="Arial" w:cs="Arial"/>
          <w:b/>
          <w:sz w:val="24"/>
          <w:szCs w:val="24"/>
        </w:rPr>
      </w:pPr>
      <w:r w:rsidRPr="00834697">
        <w:rPr>
          <w:rFonts w:ascii="Arial" w:hAnsi="Arial" w:cs="Arial"/>
          <w:sz w:val="24"/>
          <w:szCs w:val="24"/>
        </w:rPr>
        <w:t>Plus de rapidité pour apporter des réponses dans l’urgence</w:t>
      </w:r>
    </w:p>
    <w:p w14:paraId="333A6F24" w14:textId="77777777" w:rsidR="00E52774" w:rsidRPr="00834697" w:rsidRDefault="00E52774" w:rsidP="00E52774">
      <w:pPr>
        <w:pStyle w:val="Paragraphedeliste"/>
        <w:numPr>
          <w:ilvl w:val="0"/>
          <w:numId w:val="5"/>
        </w:numPr>
        <w:jc w:val="both"/>
        <w:rPr>
          <w:rFonts w:ascii="Arial" w:hAnsi="Arial" w:cs="Arial"/>
          <w:b/>
          <w:sz w:val="24"/>
          <w:szCs w:val="24"/>
        </w:rPr>
      </w:pPr>
      <w:r w:rsidRPr="00834697">
        <w:rPr>
          <w:rFonts w:ascii="Arial" w:hAnsi="Arial" w:cs="Arial"/>
          <w:sz w:val="24"/>
          <w:szCs w:val="24"/>
        </w:rPr>
        <w:t>Plus de compétences mobilisées pour trouver de nouvelles solutions d’accompagnement</w:t>
      </w:r>
    </w:p>
    <w:p w14:paraId="63C68A7F" w14:textId="77777777" w:rsidR="00E52774" w:rsidRPr="00834697" w:rsidRDefault="00E52774" w:rsidP="00E52774">
      <w:pPr>
        <w:pStyle w:val="Paragraphedeliste"/>
        <w:numPr>
          <w:ilvl w:val="0"/>
          <w:numId w:val="5"/>
        </w:numPr>
        <w:jc w:val="both"/>
        <w:rPr>
          <w:rFonts w:ascii="Arial" w:hAnsi="Arial" w:cs="Arial"/>
          <w:b/>
          <w:sz w:val="24"/>
          <w:szCs w:val="24"/>
        </w:rPr>
      </w:pPr>
      <w:r w:rsidRPr="00834697">
        <w:rPr>
          <w:rFonts w:ascii="Arial" w:hAnsi="Arial" w:cs="Arial"/>
          <w:sz w:val="24"/>
          <w:szCs w:val="24"/>
        </w:rPr>
        <w:t>Plus d’agilité pour s’adapter au contexte de crise</w:t>
      </w:r>
    </w:p>
    <w:p w14:paraId="52BC22D8" w14:textId="77777777" w:rsidR="00E52774" w:rsidRPr="00834697" w:rsidRDefault="00E52774" w:rsidP="00E52774">
      <w:pPr>
        <w:pStyle w:val="Paragraphedeliste"/>
        <w:ind w:left="0"/>
        <w:jc w:val="both"/>
        <w:rPr>
          <w:rFonts w:ascii="Arial" w:hAnsi="Arial" w:cs="Arial"/>
          <w:sz w:val="24"/>
          <w:szCs w:val="24"/>
        </w:rPr>
      </w:pPr>
    </w:p>
    <w:p w14:paraId="0B1E9261" w14:textId="79D2F400" w:rsidR="008612E3" w:rsidRPr="00834697" w:rsidRDefault="008612E3" w:rsidP="00BD3202">
      <w:pPr>
        <w:pStyle w:val="Paragraphedeliste"/>
        <w:ind w:left="0"/>
        <w:jc w:val="both"/>
        <w:rPr>
          <w:rFonts w:ascii="Arial" w:hAnsi="Arial" w:cs="Arial"/>
          <w:b/>
          <w:sz w:val="24"/>
          <w:szCs w:val="24"/>
        </w:rPr>
      </w:pPr>
    </w:p>
    <w:p w14:paraId="2EE259E6" w14:textId="18D9508A" w:rsidR="007B3ED0" w:rsidRPr="009B7182" w:rsidRDefault="007B3ED0" w:rsidP="009B7182">
      <w:pPr>
        <w:pStyle w:val="Paragraphedeliste"/>
        <w:ind w:left="0"/>
        <w:jc w:val="center"/>
        <w:rPr>
          <w:rFonts w:ascii="Arial" w:hAnsi="Arial" w:cs="Arial"/>
          <w:b/>
        </w:rPr>
      </w:pPr>
      <w:r w:rsidRPr="009B7182">
        <w:rPr>
          <w:rFonts w:ascii="Arial" w:hAnsi="Arial" w:cs="Arial"/>
          <w:b/>
        </w:rPr>
        <w:t>Contact</w:t>
      </w:r>
      <w:r w:rsidR="00025C2F" w:rsidRPr="009B7182">
        <w:rPr>
          <w:rFonts w:ascii="Arial" w:hAnsi="Arial" w:cs="Arial"/>
          <w:b/>
        </w:rPr>
        <w:t>s</w:t>
      </w:r>
      <w:r w:rsidRPr="009B7182">
        <w:rPr>
          <w:rFonts w:ascii="Arial" w:hAnsi="Arial" w:cs="Arial"/>
          <w:b/>
        </w:rPr>
        <w:t xml:space="preserve"> presse :</w:t>
      </w:r>
    </w:p>
    <w:p w14:paraId="58DBAB7B" w14:textId="015E0839" w:rsidR="00025C2F" w:rsidRPr="009B7182" w:rsidRDefault="00025C2F" w:rsidP="009B7182">
      <w:pPr>
        <w:shd w:val="clear" w:color="auto" w:fill="FFFFFF"/>
        <w:spacing w:before="100" w:beforeAutospacing="1" w:after="100" w:afterAutospacing="1"/>
        <w:jc w:val="center"/>
        <w:rPr>
          <w:b/>
          <w:bCs/>
          <w:color w:val="000000"/>
          <w:sz w:val="22"/>
          <w:szCs w:val="22"/>
          <w:lang w:val="fr-FR"/>
        </w:rPr>
      </w:pPr>
      <w:r w:rsidRPr="009B7182">
        <w:rPr>
          <w:b/>
          <w:bCs/>
          <w:color w:val="000000"/>
          <w:sz w:val="22"/>
          <w:szCs w:val="22"/>
          <w:lang w:val="fr-FR"/>
        </w:rPr>
        <w:t>Ministère délégué chargé de l’Autonomie</w:t>
      </w:r>
      <w:r w:rsidRPr="009B7182">
        <w:rPr>
          <w:b/>
          <w:bCs/>
          <w:color w:val="000000"/>
          <w:sz w:val="22"/>
          <w:szCs w:val="22"/>
          <w:lang w:val="fr-FR"/>
        </w:rPr>
        <w:br/>
      </w:r>
      <w:hyperlink r:id="rId12" w:history="1">
        <w:r w:rsidRPr="009B7182">
          <w:rPr>
            <w:rStyle w:val="Lienhypertexte"/>
            <w:b/>
            <w:bCs/>
            <w:sz w:val="22"/>
            <w:szCs w:val="22"/>
            <w:lang w:val="fr-FR"/>
          </w:rPr>
          <w:t>sec.presse.autonomie@sante.gouv.fr</w:t>
        </w:r>
      </w:hyperlink>
      <w:r w:rsidRPr="009B7182">
        <w:rPr>
          <w:b/>
          <w:bCs/>
          <w:sz w:val="22"/>
          <w:szCs w:val="22"/>
          <w:lang w:val="fr-FR"/>
        </w:rPr>
        <w:t xml:space="preserve"> </w:t>
      </w:r>
      <w:r w:rsidRPr="009B7182">
        <w:rPr>
          <w:b/>
          <w:bCs/>
          <w:color w:val="000000"/>
          <w:sz w:val="22"/>
          <w:szCs w:val="22"/>
          <w:lang w:val="fr-FR"/>
        </w:rPr>
        <w:br/>
        <w:t>01 40 56 63 74</w:t>
      </w:r>
    </w:p>
    <w:p w14:paraId="6ED4B134" w14:textId="06F75EE3" w:rsidR="00C569D8" w:rsidRPr="009B7182" w:rsidRDefault="00025C2F" w:rsidP="009B7182">
      <w:pPr>
        <w:shd w:val="clear" w:color="auto" w:fill="FFFFFF"/>
        <w:spacing w:before="100" w:beforeAutospacing="1" w:after="100" w:afterAutospacing="1"/>
        <w:jc w:val="center"/>
        <w:rPr>
          <w:b/>
          <w:sz w:val="22"/>
          <w:szCs w:val="22"/>
          <w:lang w:val="fr-FR" w:eastAsia="fr-FR"/>
        </w:rPr>
      </w:pPr>
      <w:r w:rsidRPr="009B7182">
        <w:rPr>
          <w:b/>
          <w:bCs/>
          <w:color w:val="000000"/>
          <w:sz w:val="22"/>
          <w:szCs w:val="22"/>
          <w:lang w:val="fr-FR"/>
        </w:rPr>
        <w:t>Secrétariat d’Etat chargé des Personnes handicapées</w:t>
      </w:r>
      <w:r w:rsidRPr="009B7182">
        <w:rPr>
          <w:b/>
          <w:bCs/>
          <w:color w:val="000000"/>
          <w:sz w:val="22"/>
          <w:szCs w:val="22"/>
          <w:lang w:val="fr-FR"/>
        </w:rPr>
        <w:br/>
      </w:r>
      <w:hyperlink r:id="rId13" w:history="1">
        <w:r w:rsidRPr="009B7182">
          <w:rPr>
            <w:rStyle w:val="Lienhypertexte"/>
            <w:b/>
            <w:sz w:val="22"/>
            <w:szCs w:val="22"/>
            <w:lang w:val="fr-FR"/>
          </w:rPr>
          <w:t>seph.communication@pm.gouv.fr</w:t>
        </w:r>
      </w:hyperlink>
      <w:r w:rsidRPr="009B7182">
        <w:rPr>
          <w:b/>
          <w:color w:val="0563C1" w:themeColor="hyperlink"/>
          <w:sz w:val="22"/>
          <w:szCs w:val="22"/>
          <w:u w:val="single"/>
          <w:lang w:val="fr-FR"/>
        </w:rPr>
        <w:br/>
      </w:r>
      <w:r w:rsidR="00E6453A">
        <w:rPr>
          <w:b/>
          <w:sz w:val="22"/>
          <w:szCs w:val="22"/>
          <w:lang w:val="fr-FR" w:eastAsia="fr-FR"/>
        </w:rPr>
        <w:t>01 40 56 85 57</w:t>
      </w:r>
    </w:p>
    <w:sectPr w:rsidR="00C569D8" w:rsidRPr="009B7182" w:rsidSect="00D474D0">
      <w:footerReference w:type="default" r:id="rId14"/>
      <w:pgSz w:w="11906" w:h="16838"/>
      <w:pgMar w:top="56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601B6" w14:textId="77777777" w:rsidR="001A7C2D" w:rsidRDefault="001A7C2D" w:rsidP="00BD3202">
      <w:r>
        <w:separator/>
      </w:r>
    </w:p>
  </w:endnote>
  <w:endnote w:type="continuationSeparator" w:id="0">
    <w:p w14:paraId="178249F7" w14:textId="77777777" w:rsidR="001A7C2D" w:rsidRDefault="001A7C2D" w:rsidP="00BD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32D2E" w14:textId="7E447BA0" w:rsidR="00025C2F" w:rsidRPr="00025C2F" w:rsidRDefault="00025C2F" w:rsidP="00025C2F">
    <w:pPr>
      <w:pStyle w:val="Pieddepage"/>
      <w:jc w:val="right"/>
    </w:pPr>
    <w:r w:rsidRPr="00025C2F">
      <w:rPr>
        <w:bCs/>
      </w:rPr>
      <w:fldChar w:fldCharType="begin"/>
    </w:r>
    <w:r w:rsidRPr="00025C2F">
      <w:rPr>
        <w:bCs/>
      </w:rPr>
      <w:instrText>PAGE  \* Arabic  \* MERGEFORMAT</w:instrText>
    </w:r>
    <w:r w:rsidRPr="00025C2F">
      <w:rPr>
        <w:bCs/>
      </w:rPr>
      <w:fldChar w:fldCharType="separate"/>
    </w:r>
    <w:r w:rsidR="008A5B6A" w:rsidRPr="008A5B6A">
      <w:rPr>
        <w:bCs/>
        <w:noProof/>
        <w:lang w:val="fr-FR"/>
      </w:rPr>
      <w:t>1</w:t>
    </w:r>
    <w:r w:rsidRPr="00025C2F">
      <w:rPr>
        <w:bCs/>
      </w:rPr>
      <w:fldChar w:fldCharType="end"/>
    </w:r>
    <w:r w:rsidRPr="00025C2F">
      <w:rPr>
        <w:bCs/>
      </w:rPr>
      <w:t>/</w:t>
    </w:r>
    <w:r w:rsidRPr="00025C2F">
      <w:rPr>
        <w:bCs/>
      </w:rPr>
      <w:fldChar w:fldCharType="begin"/>
    </w:r>
    <w:r w:rsidRPr="00025C2F">
      <w:rPr>
        <w:bCs/>
      </w:rPr>
      <w:instrText>NUMPAGES  \* Arabic  \* MERGEFORMAT</w:instrText>
    </w:r>
    <w:r w:rsidRPr="00025C2F">
      <w:rPr>
        <w:bCs/>
      </w:rPr>
      <w:fldChar w:fldCharType="separate"/>
    </w:r>
    <w:r w:rsidR="008A5B6A" w:rsidRPr="008A5B6A">
      <w:rPr>
        <w:bCs/>
        <w:noProof/>
        <w:lang w:val="fr-FR"/>
      </w:rPr>
      <w:t>3</w:t>
    </w:r>
    <w:r w:rsidRPr="00025C2F">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D3E14" w14:textId="77777777" w:rsidR="001A7C2D" w:rsidRDefault="001A7C2D" w:rsidP="00BD3202">
      <w:r>
        <w:separator/>
      </w:r>
    </w:p>
  </w:footnote>
  <w:footnote w:type="continuationSeparator" w:id="0">
    <w:p w14:paraId="60307D73" w14:textId="77777777" w:rsidR="001A7C2D" w:rsidRDefault="001A7C2D" w:rsidP="00BD3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C215B"/>
    <w:multiLevelType w:val="hybridMultilevel"/>
    <w:tmpl w:val="73608CD4"/>
    <w:lvl w:ilvl="0" w:tplc="3C4C8F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4E01139"/>
    <w:multiLevelType w:val="hybridMultilevel"/>
    <w:tmpl w:val="EBB2A532"/>
    <w:lvl w:ilvl="0" w:tplc="B7D4B928">
      <w:start w:val="2"/>
      <w:numFmt w:val="bullet"/>
      <w:lvlText w:val=""/>
      <w:lvlJc w:val="left"/>
      <w:pPr>
        <w:ind w:left="720" w:hanging="360"/>
      </w:pPr>
      <w:rPr>
        <w:rFonts w:ascii="Wingdings" w:eastAsiaTheme="minorHAnsi" w:hAnsi="Wingdings" w:cstheme="minorHAns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C86EDC"/>
    <w:multiLevelType w:val="hybridMultilevel"/>
    <w:tmpl w:val="7A128A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1CC2D58"/>
    <w:multiLevelType w:val="hybridMultilevel"/>
    <w:tmpl w:val="641AAF36"/>
    <w:lvl w:ilvl="0" w:tplc="4C2C89D6">
      <w:start w:val="2"/>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B955DC"/>
    <w:multiLevelType w:val="hybridMultilevel"/>
    <w:tmpl w:val="91282C0A"/>
    <w:lvl w:ilvl="0" w:tplc="38D480BE">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D8"/>
    <w:rsid w:val="00025C2F"/>
    <w:rsid w:val="000746C2"/>
    <w:rsid w:val="000919F4"/>
    <w:rsid w:val="00094CDB"/>
    <w:rsid w:val="00115C10"/>
    <w:rsid w:val="00194BE3"/>
    <w:rsid w:val="001A7C2D"/>
    <w:rsid w:val="001B2BAB"/>
    <w:rsid w:val="001E3D50"/>
    <w:rsid w:val="00253326"/>
    <w:rsid w:val="00265699"/>
    <w:rsid w:val="002950B5"/>
    <w:rsid w:val="002A7805"/>
    <w:rsid w:val="00302A07"/>
    <w:rsid w:val="00340AAF"/>
    <w:rsid w:val="00351AD8"/>
    <w:rsid w:val="003760EA"/>
    <w:rsid w:val="0039374C"/>
    <w:rsid w:val="003D337D"/>
    <w:rsid w:val="0044019F"/>
    <w:rsid w:val="004945DE"/>
    <w:rsid w:val="004C6655"/>
    <w:rsid w:val="00504282"/>
    <w:rsid w:val="005436C5"/>
    <w:rsid w:val="00551A6C"/>
    <w:rsid w:val="00577A5A"/>
    <w:rsid w:val="005F640E"/>
    <w:rsid w:val="006820B2"/>
    <w:rsid w:val="006B1FB1"/>
    <w:rsid w:val="007B3ED0"/>
    <w:rsid w:val="00834697"/>
    <w:rsid w:val="00847F3C"/>
    <w:rsid w:val="00854E13"/>
    <w:rsid w:val="00856878"/>
    <w:rsid w:val="008612E3"/>
    <w:rsid w:val="00896D1C"/>
    <w:rsid w:val="008A5B6A"/>
    <w:rsid w:val="008B467D"/>
    <w:rsid w:val="00932906"/>
    <w:rsid w:val="00942567"/>
    <w:rsid w:val="00961FE3"/>
    <w:rsid w:val="009B7182"/>
    <w:rsid w:val="00A44440"/>
    <w:rsid w:val="00AA7EBB"/>
    <w:rsid w:val="00B038F6"/>
    <w:rsid w:val="00B863B5"/>
    <w:rsid w:val="00BC2068"/>
    <w:rsid w:val="00BC7B11"/>
    <w:rsid w:val="00BD3202"/>
    <w:rsid w:val="00BD6A71"/>
    <w:rsid w:val="00C569D8"/>
    <w:rsid w:val="00C94A3F"/>
    <w:rsid w:val="00CC2625"/>
    <w:rsid w:val="00D2073C"/>
    <w:rsid w:val="00D416DD"/>
    <w:rsid w:val="00D43661"/>
    <w:rsid w:val="00D474D0"/>
    <w:rsid w:val="00D537CD"/>
    <w:rsid w:val="00DC3AC7"/>
    <w:rsid w:val="00DC3EA6"/>
    <w:rsid w:val="00DE6C37"/>
    <w:rsid w:val="00E02618"/>
    <w:rsid w:val="00E2471A"/>
    <w:rsid w:val="00E52774"/>
    <w:rsid w:val="00E6037D"/>
    <w:rsid w:val="00E6453A"/>
    <w:rsid w:val="00E76915"/>
    <w:rsid w:val="00EA5D7D"/>
    <w:rsid w:val="00EB79B2"/>
    <w:rsid w:val="00F2523C"/>
    <w:rsid w:val="00F42736"/>
    <w:rsid w:val="00FD55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A930"/>
  <w15:chartTrackingRefBased/>
  <w15:docId w15:val="{8D836E2A-62B7-4628-BCC8-8F889F48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D8"/>
    <w:pPr>
      <w:widowControl w:val="0"/>
      <w:autoSpaceDE w:val="0"/>
      <w:autoSpaceDN w:val="0"/>
      <w:spacing w:after="0" w:line="240" w:lineRule="auto"/>
    </w:pPr>
    <w:rPr>
      <w:rFonts w:ascii="Arial" w:hAnsi="Arial" w:cs="Arial"/>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569D8"/>
    <w:pPr>
      <w:widowControl w:val="0"/>
      <w:autoSpaceDE w:val="0"/>
      <w:autoSpaceDN w:val="0"/>
      <w:spacing w:after="0" w:line="240" w:lineRule="auto"/>
    </w:pPr>
    <w:rPr>
      <w:rFonts w:ascii="Arial" w:hAnsi="Arial" w:cs="Arial"/>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3202"/>
    <w:pPr>
      <w:widowControl/>
      <w:autoSpaceDE/>
      <w:autoSpaceDN/>
      <w:spacing w:before="100" w:beforeAutospacing="1" w:after="119" w:line="102" w:lineRule="atLeast"/>
    </w:pPr>
    <w:rPr>
      <w:rFonts w:ascii="Times New Roman" w:eastAsia="Times New Roman" w:hAnsi="Times New Roman" w:cs="Times New Roman"/>
      <w:color w:val="00000A"/>
      <w:sz w:val="24"/>
      <w:szCs w:val="24"/>
      <w:lang w:val="fr-FR" w:eastAsia="fr-FR"/>
    </w:rPr>
  </w:style>
  <w:style w:type="character" w:customStyle="1" w:styleId="NotedebasdepageCar">
    <w:name w:val="Note de bas de page Car"/>
    <w:aliases w:val="5_G Car,Notes bas de page Car,Note de bas de page Car Car Car Car,Note de bas de page Car Car Car1,Note de bas de page1 Car,Note de bas de page Car Car1 Car Car Car Car,Note de bas de page Car Car1 Car Car Car1"/>
    <w:basedOn w:val="Policepardfaut"/>
    <w:link w:val="Notedebasdepage"/>
    <w:uiPriority w:val="99"/>
    <w:semiHidden/>
    <w:locked/>
    <w:rsid w:val="00BD3202"/>
  </w:style>
  <w:style w:type="paragraph" w:styleId="Notedebasdepage">
    <w:name w:val="footnote text"/>
    <w:aliases w:val="5_G,Notes bas de page,Note de bas de page Car Car Car,Note de bas de page Car Car,Note de bas de page1,Note de bas de page Car Car1 Car Car Car,Note de bas de page Car Car1 Car Car,Note de bas de page Car Car Car Car Car Car Car"/>
    <w:basedOn w:val="Normal"/>
    <w:link w:val="NotedebasdepageCar"/>
    <w:uiPriority w:val="99"/>
    <w:semiHidden/>
    <w:unhideWhenUsed/>
    <w:qFormat/>
    <w:rsid w:val="00BD3202"/>
    <w:pPr>
      <w:widowControl/>
      <w:autoSpaceDE/>
      <w:autoSpaceDN/>
    </w:pPr>
    <w:rPr>
      <w:rFonts w:asciiTheme="minorHAnsi" w:hAnsiTheme="minorHAnsi" w:cstheme="minorBidi"/>
      <w:sz w:val="22"/>
      <w:szCs w:val="22"/>
      <w:lang w:val="fr-FR"/>
    </w:rPr>
  </w:style>
  <w:style w:type="character" w:customStyle="1" w:styleId="NotedebasdepageCar1">
    <w:name w:val="Note de bas de page Car1"/>
    <w:basedOn w:val="Policepardfaut"/>
    <w:uiPriority w:val="99"/>
    <w:semiHidden/>
    <w:rsid w:val="00BD3202"/>
    <w:rPr>
      <w:rFonts w:ascii="Arial" w:hAnsi="Arial" w:cs="Arial"/>
      <w:sz w:val="20"/>
      <w:szCs w:val="20"/>
      <w:lang w:val="en-US"/>
    </w:rPr>
  </w:style>
  <w:style w:type="paragraph" w:styleId="Paragraphedeliste">
    <w:name w:val="List Paragraph"/>
    <w:basedOn w:val="Normal"/>
    <w:uiPriority w:val="34"/>
    <w:qFormat/>
    <w:rsid w:val="00BD3202"/>
    <w:pPr>
      <w:widowControl/>
      <w:autoSpaceDE/>
      <w:autoSpaceDN/>
      <w:spacing w:after="200" w:line="276" w:lineRule="auto"/>
      <w:ind w:left="720"/>
      <w:contextualSpacing/>
    </w:pPr>
    <w:rPr>
      <w:rFonts w:asciiTheme="minorHAnsi" w:hAnsiTheme="minorHAnsi" w:cstheme="minorBidi"/>
      <w:sz w:val="22"/>
      <w:szCs w:val="22"/>
      <w:lang w:val="fr-FR"/>
    </w:rPr>
  </w:style>
  <w:style w:type="character" w:styleId="Appelnotedebasdep">
    <w:name w:val="footnote reference"/>
    <w:basedOn w:val="Policepardfaut"/>
    <w:uiPriority w:val="99"/>
    <w:semiHidden/>
    <w:unhideWhenUsed/>
    <w:rsid w:val="00BD3202"/>
    <w:rPr>
      <w:vertAlign w:val="superscript"/>
    </w:rPr>
  </w:style>
  <w:style w:type="character" w:styleId="Lienhypertexte">
    <w:name w:val="Hyperlink"/>
    <w:basedOn w:val="Policepardfaut"/>
    <w:uiPriority w:val="99"/>
    <w:unhideWhenUsed/>
    <w:rsid w:val="00BD3202"/>
    <w:rPr>
      <w:color w:val="0000FF"/>
      <w:u w:val="single"/>
    </w:rPr>
  </w:style>
  <w:style w:type="paragraph" w:styleId="En-tte">
    <w:name w:val="header"/>
    <w:basedOn w:val="Normal"/>
    <w:link w:val="En-tteCar"/>
    <w:uiPriority w:val="99"/>
    <w:unhideWhenUsed/>
    <w:rsid w:val="00D537CD"/>
    <w:pPr>
      <w:tabs>
        <w:tab w:val="center" w:pos="4536"/>
        <w:tab w:val="right" w:pos="9072"/>
      </w:tabs>
    </w:pPr>
  </w:style>
  <w:style w:type="character" w:customStyle="1" w:styleId="En-tteCar">
    <w:name w:val="En-tête Car"/>
    <w:basedOn w:val="Policepardfaut"/>
    <w:link w:val="En-tte"/>
    <w:uiPriority w:val="99"/>
    <w:rsid w:val="00D537CD"/>
    <w:rPr>
      <w:rFonts w:ascii="Arial" w:hAnsi="Arial" w:cs="Arial"/>
      <w:sz w:val="20"/>
      <w:szCs w:val="20"/>
      <w:lang w:val="en-US"/>
    </w:rPr>
  </w:style>
  <w:style w:type="paragraph" w:styleId="Pieddepage">
    <w:name w:val="footer"/>
    <w:basedOn w:val="Normal"/>
    <w:link w:val="PieddepageCar"/>
    <w:uiPriority w:val="99"/>
    <w:unhideWhenUsed/>
    <w:rsid w:val="00D537CD"/>
    <w:pPr>
      <w:tabs>
        <w:tab w:val="center" w:pos="4536"/>
        <w:tab w:val="right" w:pos="9072"/>
      </w:tabs>
    </w:pPr>
  </w:style>
  <w:style w:type="character" w:customStyle="1" w:styleId="PieddepageCar">
    <w:name w:val="Pied de page Car"/>
    <w:basedOn w:val="Policepardfaut"/>
    <w:link w:val="Pieddepage"/>
    <w:uiPriority w:val="99"/>
    <w:rsid w:val="00D537CD"/>
    <w:rPr>
      <w:rFonts w:ascii="Arial" w:hAnsi="Arial" w:cs="Arial"/>
      <w:sz w:val="20"/>
      <w:szCs w:val="20"/>
      <w:lang w:val="en-US"/>
    </w:rPr>
  </w:style>
  <w:style w:type="paragraph" w:styleId="Textedebulles">
    <w:name w:val="Balloon Text"/>
    <w:basedOn w:val="Normal"/>
    <w:link w:val="TextedebullesCar"/>
    <w:uiPriority w:val="99"/>
    <w:semiHidden/>
    <w:unhideWhenUsed/>
    <w:rsid w:val="006B1FB1"/>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1FB1"/>
    <w:rPr>
      <w:rFonts w:ascii="Segoe UI" w:hAnsi="Segoe UI" w:cs="Segoe UI"/>
      <w:sz w:val="18"/>
      <w:szCs w:val="18"/>
      <w:lang w:val="en-US"/>
    </w:rPr>
  </w:style>
  <w:style w:type="character" w:styleId="Marquedecommentaire">
    <w:name w:val="annotation reference"/>
    <w:basedOn w:val="Policepardfaut"/>
    <w:uiPriority w:val="99"/>
    <w:semiHidden/>
    <w:unhideWhenUsed/>
    <w:rsid w:val="00D43661"/>
    <w:rPr>
      <w:sz w:val="16"/>
      <w:szCs w:val="16"/>
    </w:rPr>
  </w:style>
  <w:style w:type="paragraph" w:styleId="Commentaire">
    <w:name w:val="annotation text"/>
    <w:basedOn w:val="Normal"/>
    <w:link w:val="CommentaireCar"/>
    <w:uiPriority w:val="99"/>
    <w:semiHidden/>
    <w:unhideWhenUsed/>
    <w:rsid w:val="00D43661"/>
  </w:style>
  <w:style w:type="character" w:customStyle="1" w:styleId="CommentaireCar">
    <w:name w:val="Commentaire Car"/>
    <w:basedOn w:val="Policepardfaut"/>
    <w:link w:val="Commentaire"/>
    <w:uiPriority w:val="99"/>
    <w:semiHidden/>
    <w:rsid w:val="00D43661"/>
    <w:rPr>
      <w:rFonts w:ascii="Arial" w:hAnsi="Arial" w:cs="Arial"/>
      <w:sz w:val="20"/>
      <w:szCs w:val="20"/>
      <w:lang w:val="en-US"/>
    </w:rPr>
  </w:style>
  <w:style w:type="paragraph" w:styleId="Objetducommentaire">
    <w:name w:val="annotation subject"/>
    <w:basedOn w:val="Commentaire"/>
    <w:next w:val="Commentaire"/>
    <w:link w:val="ObjetducommentaireCar"/>
    <w:uiPriority w:val="99"/>
    <w:semiHidden/>
    <w:unhideWhenUsed/>
    <w:rsid w:val="00D43661"/>
    <w:rPr>
      <w:b/>
      <w:bCs/>
    </w:rPr>
  </w:style>
  <w:style w:type="character" w:customStyle="1" w:styleId="ObjetducommentaireCar">
    <w:name w:val="Objet du commentaire Car"/>
    <w:basedOn w:val="CommentaireCar"/>
    <w:link w:val="Objetducommentaire"/>
    <w:uiPriority w:val="99"/>
    <w:semiHidden/>
    <w:rsid w:val="00D43661"/>
    <w:rPr>
      <w:rFonts w:ascii="Arial" w:hAnsi="Arial" w:cs="Arial"/>
      <w:b/>
      <w:bCs/>
      <w:sz w:val="20"/>
      <w:szCs w:val="20"/>
      <w:lang w:val="en-US"/>
    </w:rPr>
  </w:style>
  <w:style w:type="paragraph" w:styleId="Rvision">
    <w:name w:val="Revision"/>
    <w:hidden/>
    <w:uiPriority w:val="99"/>
    <w:semiHidden/>
    <w:rsid w:val="00961FE3"/>
    <w:pPr>
      <w:spacing w:after="0" w:line="240" w:lineRule="auto"/>
    </w:pPr>
    <w:rPr>
      <w:rFonts w:ascii="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14591">
      <w:bodyDiv w:val="1"/>
      <w:marLeft w:val="0"/>
      <w:marRight w:val="0"/>
      <w:marTop w:val="0"/>
      <w:marBottom w:val="0"/>
      <w:divBdr>
        <w:top w:val="none" w:sz="0" w:space="0" w:color="auto"/>
        <w:left w:val="none" w:sz="0" w:space="0" w:color="auto"/>
        <w:bottom w:val="none" w:sz="0" w:space="0" w:color="auto"/>
        <w:right w:val="none" w:sz="0" w:space="0" w:color="auto"/>
      </w:divBdr>
    </w:div>
    <w:div w:id="1030297180">
      <w:bodyDiv w:val="1"/>
      <w:marLeft w:val="0"/>
      <w:marRight w:val="0"/>
      <w:marTop w:val="0"/>
      <w:marBottom w:val="0"/>
      <w:divBdr>
        <w:top w:val="none" w:sz="0" w:space="0" w:color="auto"/>
        <w:left w:val="none" w:sz="0" w:space="0" w:color="auto"/>
        <w:bottom w:val="none" w:sz="0" w:space="0" w:color="auto"/>
        <w:right w:val="none" w:sz="0" w:space="0" w:color="auto"/>
      </w:divBdr>
    </w:div>
    <w:div w:id="1159493570">
      <w:bodyDiv w:val="1"/>
      <w:marLeft w:val="0"/>
      <w:marRight w:val="0"/>
      <w:marTop w:val="0"/>
      <w:marBottom w:val="0"/>
      <w:divBdr>
        <w:top w:val="none" w:sz="0" w:space="0" w:color="auto"/>
        <w:left w:val="none" w:sz="0" w:space="0" w:color="auto"/>
        <w:bottom w:val="none" w:sz="0" w:space="0" w:color="auto"/>
        <w:right w:val="none" w:sz="0" w:space="0" w:color="auto"/>
      </w:divBdr>
    </w:div>
    <w:div w:id="12518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ph.communication@pm.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presse.autonomie@sante.gouv.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public.fr/particuliers/vosdroits/F169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ervice-public.fr/particuliers/glossaire/R12574" TargetMode="External"/><Relationship Id="rId4" Type="http://schemas.openxmlformats.org/officeDocument/2006/relationships/settings" Target="settings.xml"/><Relationship Id="rId9" Type="http://schemas.openxmlformats.org/officeDocument/2006/relationships/hyperlink" Target="https://www.service-public.fr/particuliers/glossaire/R12668"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15E1F-27EB-4113-8762-F2268EEE4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5544</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MERCIER Nathalie</dc:creator>
  <cp:keywords/>
  <dc:description/>
  <cp:lastModifiedBy>GLASSER Laetitia</cp:lastModifiedBy>
  <cp:revision>2</cp:revision>
  <cp:lastPrinted>2020-09-29T15:40:00Z</cp:lastPrinted>
  <dcterms:created xsi:type="dcterms:W3CDTF">2020-10-01T12:43:00Z</dcterms:created>
  <dcterms:modified xsi:type="dcterms:W3CDTF">2020-10-01T12:43:00Z</dcterms:modified>
</cp:coreProperties>
</file>